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52DA4772" w:rsidR="00533C0B" w:rsidRDefault="00533C0B" w:rsidP="00533C0B">
      <w:pPr>
        <w:spacing w:before="65"/>
        <w:ind w:left="335" w:right="293"/>
        <w:jc w:val="center"/>
        <w:rPr>
          <w:rFonts w:ascii="Arial" w:eastAsia="Arial" w:hAnsi="Arial" w:cs="Arial"/>
          <w:sz w:val="28"/>
          <w:szCs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73317F3F" w14:textId="6167CBA8" w:rsidR="00533C0B" w:rsidRDefault="00D804FC" w:rsidP="00533C0B">
      <w:pPr>
        <w:pStyle w:val="BodyText"/>
        <w:spacing w:before="1"/>
        <w:ind w:left="1032" w:right="992"/>
        <w:jc w:val="center"/>
      </w:pPr>
      <w:r>
        <w:rPr>
          <w:spacing w:val="-1"/>
        </w:rPr>
        <w:t>Mon</w:t>
      </w:r>
      <w:r w:rsidR="004B0142">
        <w:rPr>
          <w:spacing w:val="-1"/>
        </w:rPr>
        <w:t xml:space="preserve">day, </w:t>
      </w:r>
      <w:r w:rsidR="00C523CB">
        <w:rPr>
          <w:spacing w:val="-1"/>
        </w:rPr>
        <w:t>February 12th</w:t>
      </w:r>
      <w:r w:rsidR="00F84CFE">
        <w:rPr>
          <w:spacing w:val="-1"/>
        </w:rPr>
        <w:t>, 202</w:t>
      </w:r>
      <w:r w:rsidR="00C523CB">
        <w:rPr>
          <w:spacing w:val="-1"/>
        </w:rPr>
        <w:t>4</w:t>
      </w:r>
      <w:r w:rsidR="00442D46">
        <w:rPr>
          <w:spacing w:val="-1"/>
        </w:rPr>
        <w:t xml:space="preserve">, </w:t>
      </w:r>
      <w:r w:rsidR="00C523CB">
        <w:rPr>
          <w:spacing w:val="-1"/>
        </w:rPr>
        <w:t>1</w:t>
      </w:r>
      <w:r w:rsidR="00533C0B">
        <w:rPr>
          <w:spacing w:val="-1"/>
        </w:rPr>
        <w:t>:00– 4:00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2732223D" w14:textId="102A5B06" w:rsidR="003B46D0" w:rsidRDefault="003B46D0" w:rsidP="00533C0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0E4B07E5" w:rsidR="000A79D9" w:rsidRPr="000D0F37" w:rsidRDefault="00533C0B" w:rsidP="000D0F37">
      <w:pPr>
        <w:pStyle w:val="BodyText"/>
        <w:spacing w:before="115"/>
        <w:ind w:left="1033" w:right="992"/>
        <w:jc w:val="center"/>
      </w:pPr>
      <w:r>
        <w:rPr>
          <w:spacing w:val="-1"/>
          <w:u w:val="single" w:color="000000"/>
        </w:rPr>
        <w:t>AGENDA</w:t>
      </w:r>
    </w:p>
    <w:p w14:paraId="31B5F852" w14:textId="1CAEA52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Welcome</w:t>
      </w:r>
      <w:r w:rsidR="000C0729">
        <w:rPr>
          <w:rFonts w:ascii="Arial" w:eastAsia="Arial" w:hAnsi="Arial" w:cs="Arial"/>
          <w:b/>
          <w:bCs/>
          <w:sz w:val="22"/>
          <w:szCs w:val="22"/>
        </w:rPr>
        <w:t>, Introductions,</w:t>
      </w:r>
      <w:r w:rsidRPr="00FE40A3">
        <w:rPr>
          <w:rFonts w:ascii="Arial" w:eastAsia="Arial" w:hAnsi="Arial" w:cs="Arial"/>
          <w:b/>
          <w:bCs/>
          <w:sz w:val="22"/>
          <w:szCs w:val="22"/>
        </w:rPr>
        <w:t xml:space="preserve"> </w:t>
      </w:r>
      <w:r w:rsidR="00C523CB">
        <w:rPr>
          <w:rFonts w:ascii="Arial" w:eastAsia="Arial" w:hAnsi="Arial" w:cs="Arial"/>
          <w:b/>
          <w:bCs/>
          <w:sz w:val="22"/>
          <w:szCs w:val="22"/>
        </w:rPr>
        <w:t xml:space="preserve">Review and Acceptance of Meeting Minutes, </w:t>
      </w:r>
      <w:r w:rsidRPr="00FE40A3">
        <w:rPr>
          <w:rFonts w:ascii="Arial" w:eastAsia="Arial" w:hAnsi="Arial" w:cs="Arial"/>
          <w:b/>
          <w:bCs/>
          <w:sz w:val="22"/>
          <w:szCs w:val="22"/>
        </w:rPr>
        <w:t xml:space="preserve">Agenda Overview </w:t>
      </w:r>
    </w:p>
    <w:p w14:paraId="3E41BF88" w14:textId="3E829774" w:rsidR="00FE40A3" w:rsidRDefault="00FE40A3" w:rsidP="00FE40A3">
      <w:pPr>
        <w:ind w:firstLine="680"/>
        <w:rPr>
          <w:rFonts w:ascii="Arial" w:eastAsia="Arial" w:hAnsi="Arial" w:cs="Arial"/>
          <w:i/>
          <w:iCs/>
          <w:sz w:val="22"/>
          <w:szCs w:val="22"/>
        </w:rPr>
      </w:pPr>
      <w:r w:rsidRPr="00FE40A3">
        <w:rPr>
          <w:rFonts w:ascii="Arial" w:eastAsia="Arial" w:hAnsi="Arial" w:cs="Arial"/>
          <w:i/>
          <w:iCs/>
          <w:sz w:val="22"/>
          <w:szCs w:val="22"/>
        </w:rPr>
        <w:t>Chair</w:t>
      </w:r>
    </w:p>
    <w:p w14:paraId="6B62746D" w14:textId="04209C4F" w:rsidR="00E70C55" w:rsidRPr="003E01B6" w:rsidRDefault="00C40811" w:rsidP="003E01B6">
      <w:pPr>
        <w:ind w:left="680"/>
        <w:rPr>
          <w:rFonts w:ascii="Arial" w:eastAsia="Arial" w:hAnsi="Arial" w:cs="Arial"/>
          <w:b/>
          <w:bCs/>
          <w:sz w:val="22"/>
          <w:szCs w:val="22"/>
        </w:rPr>
      </w:pPr>
      <w:r w:rsidRPr="003E01B6">
        <w:rPr>
          <w:rFonts w:ascii="Arial" w:eastAsia="Arial" w:hAnsi="Arial" w:cs="Arial"/>
          <w:i/>
          <w:iCs/>
          <w:sz w:val="22"/>
          <w:szCs w:val="22"/>
        </w:rPr>
        <w:t>No new ILSAC members on the call that need on-boarding</w:t>
      </w:r>
      <w:r w:rsidR="00A02ED8" w:rsidRPr="003E01B6">
        <w:rPr>
          <w:rFonts w:ascii="Arial" w:eastAsia="Arial" w:hAnsi="Arial" w:cs="Arial"/>
          <w:i/>
          <w:iCs/>
          <w:sz w:val="22"/>
          <w:szCs w:val="22"/>
        </w:rPr>
        <w:t xml:space="preserve">. Meeting minutes from previous meeting were shared with committee members for review. There were no corrections/edits needed to the meeting minutes for January 2024 meeting. </w:t>
      </w:r>
    </w:p>
    <w:p w14:paraId="0A98E9FB" w14:textId="16D1F043" w:rsidR="00FE40A3" w:rsidRDefault="00C523CB" w:rsidP="00FE40A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Review of Extended Foster Care Policy</w:t>
      </w:r>
      <w:r w:rsidR="001D05C3">
        <w:rPr>
          <w:rFonts w:ascii="Arial" w:eastAsia="Arial" w:hAnsi="Arial" w:cs="Arial"/>
          <w:b/>
          <w:bCs/>
          <w:sz w:val="22"/>
          <w:szCs w:val="22"/>
        </w:rPr>
        <w:t>: Statue, F.A.C, CFOP</w:t>
      </w:r>
    </w:p>
    <w:p w14:paraId="4FD14E36" w14:textId="0668AE8B" w:rsidR="002B1F4C" w:rsidRDefault="00A02ED8" w:rsidP="005470F4">
      <w:pPr>
        <w:ind w:left="680"/>
        <w:rPr>
          <w:rFonts w:ascii="Arial" w:eastAsia="Arial" w:hAnsi="Arial" w:cs="Arial"/>
          <w:i/>
          <w:iCs/>
          <w:sz w:val="22"/>
          <w:szCs w:val="22"/>
        </w:rPr>
      </w:pPr>
      <w:r>
        <w:rPr>
          <w:rFonts w:ascii="Arial" w:eastAsia="Arial" w:hAnsi="Arial" w:cs="Arial"/>
          <w:i/>
          <w:iCs/>
          <w:sz w:val="22"/>
          <w:szCs w:val="22"/>
        </w:rPr>
        <w:t xml:space="preserve">The CFOP, FL statute and </w:t>
      </w:r>
      <w:r w:rsidR="003E01B6">
        <w:rPr>
          <w:rFonts w:ascii="Arial" w:eastAsia="Arial" w:hAnsi="Arial" w:cs="Arial"/>
          <w:i/>
          <w:iCs/>
          <w:sz w:val="22"/>
          <w:szCs w:val="22"/>
        </w:rPr>
        <w:t>administrative</w:t>
      </w:r>
      <w:r>
        <w:rPr>
          <w:rFonts w:ascii="Arial" w:eastAsia="Arial" w:hAnsi="Arial" w:cs="Arial"/>
          <w:i/>
          <w:iCs/>
          <w:sz w:val="22"/>
          <w:szCs w:val="22"/>
        </w:rPr>
        <w:t xml:space="preserve"> code were reviewed for EFC. Committee members had the opportunity to ask questions or seek clarification on matters outlined in the CFOP, statute, and administrative code. </w:t>
      </w:r>
    </w:p>
    <w:p w14:paraId="199A255B" w14:textId="33524BA9" w:rsidR="001D05C3" w:rsidRPr="00FE40A3" w:rsidRDefault="001D05C3" w:rsidP="001D05C3">
      <w:pPr>
        <w:rPr>
          <w:rFonts w:ascii="Arial" w:eastAsia="Arial" w:hAnsi="Arial" w:cs="Arial"/>
          <w:b/>
          <w:bCs/>
          <w:sz w:val="22"/>
          <w:szCs w:val="22"/>
        </w:rPr>
      </w:pPr>
    </w:p>
    <w:p w14:paraId="2E98FC03" w14:textId="38F5ACD5" w:rsidR="00DA1514" w:rsidRDefault="00DA1514" w:rsidP="00DA1514">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Council Workgroup Discussion</w:t>
      </w:r>
      <w:r w:rsidR="00CF22F1">
        <w:rPr>
          <w:rFonts w:ascii="Arial" w:eastAsia="Arial" w:hAnsi="Arial" w:cs="Arial"/>
          <w:b/>
          <w:bCs/>
          <w:sz w:val="22"/>
          <w:szCs w:val="22"/>
        </w:rPr>
        <w:t>: Successes and Barriers; What do we Keep, Change, Destroy?</w:t>
      </w:r>
    </w:p>
    <w:p w14:paraId="27868650" w14:textId="63C861AD" w:rsidR="00DA1514" w:rsidRDefault="00E70C55" w:rsidP="00DA1514">
      <w:pPr>
        <w:pStyle w:val="ListParagraph"/>
        <w:ind w:left="680"/>
        <w:rPr>
          <w:rFonts w:ascii="Arial" w:eastAsia="Arial" w:hAnsi="Arial" w:cs="Arial"/>
          <w:i/>
          <w:iCs/>
          <w:sz w:val="22"/>
          <w:szCs w:val="22"/>
        </w:rPr>
      </w:pPr>
      <w:r>
        <w:rPr>
          <w:rFonts w:ascii="Arial" w:eastAsia="Arial" w:hAnsi="Arial" w:cs="Arial"/>
          <w:i/>
          <w:iCs/>
          <w:sz w:val="22"/>
          <w:szCs w:val="22"/>
        </w:rPr>
        <w:t>Chair</w:t>
      </w:r>
    </w:p>
    <w:p w14:paraId="51769EF9" w14:textId="5AB12A55" w:rsidR="00C80BEE" w:rsidRDefault="00A02ED8" w:rsidP="00DA1514">
      <w:pPr>
        <w:pStyle w:val="ListParagraph"/>
        <w:ind w:left="680"/>
        <w:rPr>
          <w:rFonts w:ascii="Arial" w:eastAsia="Arial" w:hAnsi="Arial" w:cs="Arial"/>
          <w:i/>
          <w:iCs/>
          <w:sz w:val="22"/>
          <w:szCs w:val="22"/>
        </w:rPr>
      </w:pPr>
      <w:r>
        <w:rPr>
          <w:rFonts w:ascii="Arial" w:eastAsia="Arial" w:hAnsi="Arial" w:cs="Arial"/>
          <w:i/>
          <w:iCs/>
          <w:sz w:val="22"/>
          <w:szCs w:val="22"/>
        </w:rPr>
        <w:t>Discussed systemic vs. CBC spe</w:t>
      </w:r>
      <w:r w:rsidR="00C80BEE">
        <w:rPr>
          <w:rFonts w:ascii="Arial" w:eastAsia="Arial" w:hAnsi="Arial" w:cs="Arial"/>
          <w:i/>
          <w:iCs/>
          <w:sz w:val="22"/>
          <w:szCs w:val="22"/>
        </w:rPr>
        <w:t xml:space="preserve">cific processes. Discussed that CBCs may do things differently that are not set in </w:t>
      </w:r>
      <w:r w:rsidR="00D14ACB">
        <w:rPr>
          <w:rFonts w:ascii="Arial" w:eastAsia="Arial" w:hAnsi="Arial" w:cs="Arial"/>
          <w:i/>
          <w:iCs/>
          <w:sz w:val="22"/>
          <w:szCs w:val="22"/>
        </w:rPr>
        <w:t>CFOP</w:t>
      </w:r>
      <w:r w:rsidR="00C80BEE">
        <w:rPr>
          <w:rFonts w:ascii="Arial" w:eastAsia="Arial" w:hAnsi="Arial" w:cs="Arial"/>
          <w:i/>
          <w:iCs/>
          <w:sz w:val="22"/>
          <w:szCs w:val="22"/>
        </w:rPr>
        <w:t xml:space="preserve">, statute or code. Eileen mentioned allowance as an example of this. There was also discussion around case planning, completing transition plans and judicial oversight, and what it looks like to successfully reach independence in EFC. Discussion focused on how things are done differently in each CBC regarding case planning, transition planning, and judicial oversite. Some talk about redefining case planning- suggested more clarity about what should be in the case plan or how the case plan should drive the case, and what the tasks should be in the case plan. Discussion also involved whether we should look at revising the case plan so that perhaps the case plan and transition plan can be combined in some manner rather than having two documents that drive the progress of the EFC case/participation. </w:t>
      </w:r>
    </w:p>
    <w:p w14:paraId="7F18B71E" w14:textId="77777777" w:rsidR="003E01B6" w:rsidRDefault="003E01B6" w:rsidP="00DA1514">
      <w:pPr>
        <w:pStyle w:val="ListParagraph"/>
        <w:ind w:left="680"/>
        <w:rPr>
          <w:rFonts w:ascii="Arial" w:eastAsia="Arial" w:hAnsi="Arial" w:cs="Arial"/>
          <w:i/>
          <w:iCs/>
          <w:sz w:val="22"/>
          <w:szCs w:val="22"/>
        </w:rPr>
      </w:pPr>
    </w:p>
    <w:p w14:paraId="1A55B9F4" w14:textId="4AFFBABB" w:rsidR="003E01B6" w:rsidRDefault="003E01B6"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There was also discussion about additional services that our clients might need if they are parenting or pregnant to include childcare and other resources such as healthy start, parenting classes, etc. </w:t>
      </w:r>
    </w:p>
    <w:p w14:paraId="009FDA71" w14:textId="77777777" w:rsidR="003E01B6" w:rsidRDefault="003E01B6" w:rsidP="00DA1514">
      <w:pPr>
        <w:pStyle w:val="ListParagraph"/>
        <w:ind w:left="680"/>
        <w:rPr>
          <w:rFonts w:ascii="Arial" w:eastAsia="Arial" w:hAnsi="Arial" w:cs="Arial"/>
          <w:i/>
          <w:iCs/>
          <w:sz w:val="22"/>
          <w:szCs w:val="22"/>
        </w:rPr>
      </w:pPr>
    </w:p>
    <w:p w14:paraId="7FDE4DD0" w14:textId="1E08E909" w:rsidR="003E01B6" w:rsidRDefault="003E01B6"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Discussed short vs long term goals, and how success looks differently to each client. Discussed breaking long-term goals down into smaller short-term goals and providing guidance toward the achievement of the </w:t>
      </w:r>
      <w:proofErr w:type="gramStart"/>
      <w:r>
        <w:rPr>
          <w:rFonts w:ascii="Arial" w:eastAsia="Arial" w:hAnsi="Arial" w:cs="Arial"/>
          <w:i/>
          <w:iCs/>
          <w:sz w:val="22"/>
          <w:szCs w:val="22"/>
        </w:rPr>
        <w:t>long term</w:t>
      </w:r>
      <w:proofErr w:type="gramEnd"/>
      <w:r>
        <w:rPr>
          <w:rFonts w:ascii="Arial" w:eastAsia="Arial" w:hAnsi="Arial" w:cs="Arial"/>
          <w:i/>
          <w:iCs/>
          <w:sz w:val="22"/>
          <w:szCs w:val="22"/>
        </w:rPr>
        <w:t xml:space="preserve"> goals. </w:t>
      </w:r>
    </w:p>
    <w:p w14:paraId="34E1A4DF" w14:textId="77777777" w:rsidR="003E01B6" w:rsidRDefault="003E01B6" w:rsidP="00DA1514">
      <w:pPr>
        <w:pStyle w:val="ListParagraph"/>
        <w:ind w:left="680"/>
        <w:rPr>
          <w:rFonts w:ascii="Arial" w:eastAsia="Arial" w:hAnsi="Arial" w:cs="Arial"/>
          <w:i/>
          <w:iCs/>
          <w:sz w:val="22"/>
          <w:szCs w:val="22"/>
        </w:rPr>
      </w:pPr>
    </w:p>
    <w:p w14:paraId="4F4C60A3" w14:textId="0CB564EC" w:rsidR="003E01B6" w:rsidRDefault="003E01B6"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The committee also discussed what a client would need to sustain independent living outside of EFC, i.e. employment, housing, transportation, etc. </w:t>
      </w:r>
    </w:p>
    <w:p w14:paraId="5F29178B" w14:textId="14065597" w:rsidR="00C80BEE" w:rsidRDefault="00C80BEE"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 </w:t>
      </w:r>
    </w:p>
    <w:p w14:paraId="2C485B57" w14:textId="77777777" w:rsidR="00C80BEE" w:rsidRDefault="00C80BEE" w:rsidP="00DA1514">
      <w:pPr>
        <w:pStyle w:val="ListParagraph"/>
        <w:ind w:left="680"/>
        <w:rPr>
          <w:rFonts w:ascii="Arial" w:eastAsia="Arial" w:hAnsi="Arial" w:cs="Arial"/>
          <w:i/>
          <w:iCs/>
          <w:sz w:val="22"/>
          <w:szCs w:val="22"/>
        </w:rPr>
      </w:pPr>
    </w:p>
    <w:p w14:paraId="4AA04A54" w14:textId="46790883" w:rsidR="00A02ED8" w:rsidRPr="00DA1514" w:rsidRDefault="00C80BEE"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 Will address allowance and needs assessment section specifically in one of the sub work groups. </w:t>
      </w:r>
    </w:p>
    <w:p w14:paraId="0CB243A7" w14:textId="77777777" w:rsidR="00DA1514" w:rsidRDefault="00DA1514" w:rsidP="00DA1514">
      <w:pPr>
        <w:ind w:left="680"/>
        <w:rPr>
          <w:rFonts w:ascii="Arial" w:eastAsia="Arial" w:hAnsi="Arial" w:cs="Arial"/>
          <w:b/>
          <w:bCs/>
          <w:sz w:val="22"/>
          <w:szCs w:val="22"/>
        </w:rPr>
      </w:pPr>
    </w:p>
    <w:p w14:paraId="0554ACD3" w14:textId="63704C14" w:rsidR="001D05C3" w:rsidRDefault="001D05C3" w:rsidP="001D05C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 xml:space="preserve">Review </w:t>
      </w:r>
      <w:r w:rsidRPr="00FE40A3">
        <w:rPr>
          <w:rFonts w:ascii="Arial" w:eastAsia="Arial" w:hAnsi="Arial" w:cs="Arial"/>
          <w:b/>
          <w:bCs/>
          <w:sz w:val="22"/>
          <w:szCs w:val="22"/>
        </w:rPr>
        <w:t>Continual Improvement Action Deck</w:t>
      </w:r>
      <w:r>
        <w:rPr>
          <w:rFonts w:ascii="Arial" w:eastAsia="Arial" w:hAnsi="Arial" w:cs="Arial"/>
          <w:b/>
          <w:bCs/>
          <w:sz w:val="22"/>
          <w:szCs w:val="22"/>
        </w:rPr>
        <w:t xml:space="preserve"> (CIAD)</w:t>
      </w:r>
      <w:r w:rsidRPr="00FE40A3">
        <w:rPr>
          <w:rFonts w:ascii="Arial" w:eastAsia="Arial" w:hAnsi="Arial" w:cs="Arial"/>
          <w:b/>
          <w:bCs/>
          <w:sz w:val="22"/>
          <w:szCs w:val="22"/>
        </w:rPr>
        <w:t xml:space="preserve"> </w:t>
      </w:r>
      <w:r>
        <w:rPr>
          <w:rFonts w:ascii="Arial" w:eastAsia="Arial" w:hAnsi="Arial" w:cs="Arial"/>
          <w:b/>
          <w:bCs/>
          <w:sz w:val="22"/>
          <w:szCs w:val="22"/>
        </w:rPr>
        <w:t>related to EFC program implementation</w:t>
      </w:r>
    </w:p>
    <w:p w14:paraId="1C76DE51" w14:textId="77777777" w:rsidR="001D05C3" w:rsidRDefault="001D05C3"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CoChair </w:t>
      </w:r>
    </w:p>
    <w:p w14:paraId="4AE724FA" w14:textId="4538A327" w:rsidR="003E01B6" w:rsidRDefault="003E01B6"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Committee decided that we did not need to review the CIAD deck today. </w:t>
      </w:r>
    </w:p>
    <w:p w14:paraId="2BB9789B" w14:textId="77777777" w:rsidR="001D05C3" w:rsidRDefault="001D05C3" w:rsidP="001D05C3">
      <w:pPr>
        <w:ind w:left="680"/>
        <w:jc w:val="right"/>
        <w:rPr>
          <w:rFonts w:ascii="Arial" w:eastAsia="Arial" w:hAnsi="Arial" w:cs="Arial"/>
          <w:b/>
          <w:bCs/>
          <w:sz w:val="22"/>
          <w:szCs w:val="22"/>
        </w:rPr>
      </w:pPr>
    </w:p>
    <w:p w14:paraId="094AEFD6" w14:textId="77777777" w:rsidR="001D05C3" w:rsidRDefault="001D05C3" w:rsidP="001D05C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CBC Data Collection: </w:t>
      </w:r>
      <w:r>
        <w:rPr>
          <w:rFonts w:ascii="Arial" w:eastAsia="Arial" w:hAnsi="Arial" w:cs="Arial"/>
          <w:b/>
          <w:bCs/>
          <w:sz w:val="22"/>
          <w:szCs w:val="22"/>
        </w:rPr>
        <w:t xml:space="preserve">Status Update on </w:t>
      </w:r>
      <w:r w:rsidRPr="00FE40A3">
        <w:rPr>
          <w:rFonts w:ascii="Arial" w:eastAsia="Arial" w:hAnsi="Arial" w:cs="Arial"/>
          <w:b/>
          <w:bCs/>
          <w:sz w:val="22"/>
          <w:szCs w:val="22"/>
        </w:rPr>
        <w:t xml:space="preserve">Currently Collected Data. </w:t>
      </w:r>
    </w:p>
    <w:p w14:paraId="1ADF9C0B" w14:textId="77777777" w:rsidR="001D05C3" w:rsidRDefault="001D05C3"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Chair and Secretary </w:t>
      </w:r>
    </w:p>
    <w:p w14:paraId="7EDBFA58" w14:textId="6E006D2A" w:rsidR="003E01B6" w:rsidRDefault="003E01B6"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Eric is going to double check that we go </w:t>
      </w:r>
      <w:proofErr w:type="gramStart"/>
      <w:r>
        <w:rPr>
          <w:rFonts w:ascii="Arial" w:eastAsia="Arial" w:hAnsi="Arial" w:cs="Arial"/>
          <w:i/>
          <w:iCs/>
          <w:sz w:val="22"/>
          <w:szCs w:val="22"/>
        </w:rPr>
        <w:t>all of</w:t>
      </w:r>
      <w:proofErr w:type="gramEnd"/>
      <w:r>
        <w:rPr>
          <w:rFonts w:ascii="Arial" w:eastAsia="Arial" w:hAnsi="Arial" w:cs="Arial"/>
          <w:i/>
          <w:iCs/>
          <w:sz w:val="22"/>
          <w:szCs w:val="22"/>
        </w:rPr>
        <w:t xml:space="preserve"> the CBC data collection forms- he will e-mail Regina to confirm. </w:t>
      </w:r>
    </w:p>
    <w:p w14:paraId="4F1A1FBC" w14:textId="7663163E" w:rsidR="003E01B6" w:rsidRDefault="003E01B6"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Reminded every committee member to sign and return the roles and responsibilities form today if not already completed and send to the executive board. </w:t>
      </w:r>
    </w:p>
    <w:p w14:paraId="24938145" w14:textId="77777777" w:rsidR="001D05C3" w:rsidRDefault="001D05C3" w:rsidP="001D05C3">
      <w:pPr>
        <w:ind w:left="680"/>
        <w:jc w:val="right"/>
        <w:rPr>
          <w:rFonts w:ascii="Arial" w:eastAsia="Arial" w:hAnsi="Arial" w:cs="Arial"/>
          <w:b/>
          <w:bCs/>
          <w:sz w:val="22"/>
          <w:szCs w:val="22"/>
        </w:rPr>
      </w:pPr>
    </w:p>
    <w:p w14:paraId="76355907" w14:textId="0F72076C"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Member Attendance, Requirements, Alternates </w:t>
      </w:r>
    </w:p>
    <w:p w14:paraId="77A557DA" w14:textId="39AE96DE" w:rsidR="00DA1514" w:rsidRPr="000D0F37" w:rsidRDefault="00DA1514" w:rsidP="000D0F37">
      <w:pPr>
        <w:ind w:firstLine="680"/>
        <w:rPr>
          <w:rFonts w:ascii="Arial" w:eastAsia="Arial" w:hAnsi="Arial" w:cs="Arial"/>
          <w:i/>
          <w:iCs/>
          <w:sz w:val="22"/>
          <w:szCs w:val="22"/>
        </w:rPr>
      </w:pPr>
      <w:r w:rsidRPr="000D0F37">
        <w:rPr>
          <w:rFonts w:ascii="Arial" w:eastAsia="Arial" w:hAnsi="Arial" w:cs="Arial"/>
          <w:i/>
          <w:iCs/>
          <w:sz w:val="22"/>
          <w:szCs w:val="22"/>
        </w:rPr>
        <w:t>Secretary</w:t>
      </w:r>
      <w:r w:rsidR="00D14ACB">
        <w:rPr>
          <w:rFonts w:ascii="Arial" w:eastAsia="Arial" w:hAnsi="Arial" w:cs="Arial"/>
          <w:i/>
          <w:iCs/>
          <w:sz w:val="22"/>
          <w:szCs w:val="22"/>
        </w:rPr>
        <w:t xml:space="preserve">- Melissa </w:t>
      </w:r>
      <w:proofErr w:type="spellStart"/>
      <w:r w:rsidR="00D14ACB">
        <w:rPr>
          <w:rFonts w:ascii="Arial" w:eastAsia="Arial" w:hAnsi="Arial" w:cs="Arial"/>
          <w:i/>
          <w:iCs/>
          <w:sz w:val="22"/>
          <w:szCs w:val="22"/>
        </w:rPr>
        <w:t>Verguson</w:t>
      </w:r>
      <w:proofErr w:type="spellEnd"/>
      <w:r w:rsidR="00D14ACB">
        <w:rPr>
          <w:rFonts w:ascii="Arial" w:eastAsia="Arial" w:hAnsi="Arial" w:cs="Arial"/>
          <w:i/>
          <w:iCs/>
          <w:sz w:val="22"/>
          <w:szCs w:val="22"/>
        </w:rPr>
        <w:t xml:space="preserve"> and Lynda Thompson were absent</w:t>
      </w:r>
    </w:p>
    <w:p w14:paraId="06D6D579" w14:textId="77777777" w:rsidR="000D0F37" w:rsidRDefault="000D0F37" w:rsidP="000D0F37">
      <w:pPr>
        <w:ind w:left="680"/>
        <w:jc w:val="right"/>
        <w:rPr>
          <w:rFonts w:ascii="Arial" w:eastAsia="Arial" w:hAnsi="Arial" w:cs="Arial"/>
          <w:b/>
          <w:bCs/>
          <w:sz w:val="22"/>
          <w:szCs w:val="22"/>
        </w:rPr>
      </w:pPr>
    </w:p>
    <w:p w14:paraId="7204CABA" w14:textId="64ED8366"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Final Rounds &amp; Public Comments </w:t>
      </w:r>
    </w:p>
    <w:p w14:paraId="29AB2E6A" w14:textId="4FEAF020" w:rsidR="00027574" w:rsidRDefault="00027574" w:rsidP="000D0F37">
      <w:pPr>
        <w:ind w:firstLine="680"/>
        <w:rPr>
          <w:rFonts w:ascii="Arial" w:eastAsia="Arial" w:hAnsi="Arial" w:cs="Arial"/>
          <w:i/>
          <w:iCs/>
          <w:sz w:val="22"/>
          <w:szCs w:val="22"/>
        </w:rPr>
      </w:pPr>
      <w:r w:rsidRPr="000D0F37">
        <w:rPr>
          <w:rFonts w:ascii="Arial" w:eastAsia="Arial" w:hAnsi="Arial" w:cs="Arial"/>
          <w:i/>
          <w:iCs/>
          <w:sz w:val="22"/>
          <w:szCs w:val="22"/>
        </w:rPr>
        <w:t>(Secretary)</w:t>
      </w:r>
    </w:p>
    <w:p w14:paraId="14CCC26A" w14:textId="2AB5C456" w:rsidR="000D0F37" w:rsidRDefault="00D14ACB" w:rsidP="00FE40A3">
      <w:pPr>
        <w:ind w:left="680"/>
        <w:rPr>
          <w:rFonts w:ascii="Arial" w:eastAsia="Arial" w:hAnsi="Arial" w:cs="Arial"/>
          <w:i/>
          <w:iCs/>
          <w:sz w:val="22"/>
          <w:szCs w:val="22"/>
        </w:rPr>
      </w:pPr>
      <w:r>
        <w:rPr>
          <w:rFonts w:ascii="Arial" w:eastAsia="Arial" w:hAnsi="Arial" w:cs="Arial"/>
          <w:i/>
          <w:iCs/>
          <w:sz w:val="22"/>
          <w:szCs w:val="22"/>
        </w:rPr>
        <w:t xml:space="preserve">Discussed subgroups and first subgroup meeting. </w:t>
      </w:r>
    </w:p>
    <w:p w14:paraId="3A1C58BC" w14:textId="71BA5087" w:rsidR="00D14ACB" w:rsidRDefault="00D14ACB" w:rsidP="00FE40A3">
      <w:pPr>
        <w:ind w:left="680"/>
        <w:rPr>
          <w:rFonts w:ascii="Arial" w:eastAsia="Arial" w:hAnsi="Arial" w:cs="Arial"/>
          <w:i/>
          <w:iCs/>
          <w:sz w:val="22"/>
          <w:szCs w:val="22"/>
        </w:rPr>
      </w:pPr>
    </w:p>
    <w:p w14:paraId="57B22EA4" w14:textId="35500EA7" w:rsidR="00D14ACB" w:rsidRPr="00FE40A3" w:rsidRDefault="00D14ACB" w:rsidP="00FE40A3">
      <w:pPr>
        <w:ind w:left="680"/>
        <w:rPr>
          <w:rFonts w:ascii="Arial" w:eastAsia="Arial" w:hAnsi="Arial" w:cs="Arial"/>
          <w:b/>
          <w:bCs/>
          <w:sz w:val="22"/>
          <w:szCs w:val="22"/>
        </w:rPr>
      </w:pPr>
    </w:p>
    <w:p w14:paraId="535294E4" w14:textId="7777777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Adjourn </w:t>
      </w:r>
    </w:p>
    <w:p w14:paraId="5D211AC7" w14:textId="692E908C" w:rsidR="004B0142" w:rsidRPr="000D0F37" w:rsidRDefault="00C523CB" w:rsidP="000D0F37">
      <w:pPr>
        <w:pStyle w:val="ListParagraph"/>
        <w:ind w:left="680"/>
        <w:rPr>
          <w:rFonts w:ascii="Arial" w:eastAsia="Arial" w:hAnsi="Arial" w:cs="Arial"/>
          <w:i/>
          <w:iCs/>
          <w:sz w:val="22"/>
          <w:szCs w:val="22"/>
        </w:rPr>
      </w:pPr>
      <w:r>
        <w:rPr>
          <w:rFonts w:ascii="Arial" w:eastAsia="Arial" w:hAnsi="Arial" w:cs="Arial"/>
          <w:i/>
          <w:iCs/>
          <w:sz w:val="22"/>
          <w:szCs w:val="22"/>
        </w:rPr>
        <w:t>Cochair</w:t>
      </w:r>
    </w:p>
    <w:sectPr w:rsidR="004B0142" w:rsidRPr="000D0F37">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E511" w14:textId="77777777" w:rsidR="000456AB" w:rsidRDefault="000456AB">
      <w:r>
        <w:separator/>
      </w:r>
    </w:p>
  </w:endnote>
  <w:endnote w:type="continuationSeparator" w:id="0">
    <w:p w14:paraId="13FCABB0" w14:textId="77777777" w:rsidR="000456AB" w:rsidRDefault="0004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7772C7B"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7183" w14:textId="77777777" w:rsidR="000456AB" w:rsidRDefault="000456AB">
      <w:r>
        <w:separator/>
      </w:r>
    </w:p>
  </w:footnote>
  <w:footnote w:type="continuationSeparator" w:id="0">
    <w:p w14:paraId="3494BEE4" w14:textId="77777777" w:rsidR="000456AB" w:rsidRDefault="0004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36370E6"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2"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66592125"/>
    <w:multiLevelType w:val="hybridMultilevel"/>
    <w:tmpl w:val="80E2D394"/>
    <w:lvl w:ilvl="0" w:tplc="586A52EC">
      <w:numFmt w:val="bullet"/>
      <w:lvlText w:val="-"/>
      <w:lvlJc w:val="left"/>
      <w:pPr>
        <w:ind w:left="1040" w:hanging="360"/>
      </w:pPr>
      <w:rPr>
        <w:rFonts w:ascii="Arial" w:eastAsia="Arial"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9"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154649">
    <w:abstractNumId w:val="1"/>
  </w:num>
  <w:num w:numId="2" w16cid:durableId="981932212">
    <w:abstractNumId w:val="5"/>
  </w:num>
  <w:num w:numId="3" w16cid:durableId="1213274372">
    <w:abstractNumId w:val="4"/>
  </w:num>
  <w:num w:numId="4" w16cid:durableId="1637181559">
    <w:abstractNumId w:val="7"/>
  </w:num>
  <w:num w:numId="5" w16cid:durableId="182407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504386">
    <w:abstractNumId w:val="3"/>
  </w:num>
  <w:num w:numId="7" w16cid:durableId="1534802079">
    <w:abstractNumId w:val="9"/>
  </w:num>
  <w:num w:numId="8" w16cid:durableId="472909240">
    <w:abstractNumId w:val="2"/>
  </w:num>
  <w:num w:numId="9" w16cid:durableId="2021007582">
    <w:abstractNumId w:val="0"/>
  </w:num>
  <w:num w:numId="10" w16cid:durableId="193470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8429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27574"/>
    <w:rsid w:val="00032098"/>
    <w:rsid w:val="00041208"/>
    <w:rsid w:val="000456AB"/>
    <w:rsid w:val="000508C4"/>
    <w:rsid w:val="000A79D9"/>
    <w:rsid w:val="000C0729"/>
    <w:rsid w:val="000D0F37"/>
    <w:rsid w:val="00101A6E"/>
    <w:rsid w:val="0010736E"/>
    <w:rsid w:val="001952D4"/>
    <w:rsid w:val="001C4A62"/>
    <w:rsid w:val="001D05C3"/>
    <w:rsid w:val="001E61CA"/>
    <w:rsid w:val="001E70C7"/>
    <w:rsid w:val="001F31CC"/>
    <w:rsid w:val="0020429B"/>
    <w:rsid w:val="0025266B"/>
    <w:rsid w:val="002538BB"/>
    <w:rsid w:val="00272025"/>
    <w:rsid w:val="00275856"/>
    <w:rsid w:val="00280931"/>
    <w:rsid w:val="002B1F4C"/>
    <w:rsid w:val="002C0A15"/>
    <w:rsid w:val="00324894"/>
    <w:rsid w:val="00367469"/>
    <w:rsid w:val="00370738"/>
    <w:rsid w:val="003B46D0"/>
    <w:rsid w:val="003D3FCA"/>
    <w:rsid w:val="003E01B6"/>
    <w:rsid w:val="00420684"/>
    <w:rsid w:val="00430C05"/>
    <w:rsid w:val="00442D46"/>
    <w:rsid w:val="004478B0"/>
    <w:rsid w:val="00452BDA"/>
    <w:rsid w:val="0045672D"/>
    <w:rsid w:val="004B0142"/>
    <w:rsid w:val="00504D01"/>
    <w:rsid w:val="00515EAE"/>
    <w:rsid w:val="00533C0B"/>
    <w:rsid w:val="005470F4"/>
    <w:rsid w:val="005609BD"/>
    <w:rsid w:val="0056404D"/>
    <w:rsid w:val="00571DF0"/>
    <w:rsid w:val="00590AFA"/>
    <w:rsid w:val="005A7B73"/>
    <w:rsid w:val="005B0513"/>
    <w:rsid w:val="0063516B"/>
    <w:rsid w:val="00664608"/>
    <w:rsid w:val="00676161"/>
    <w:rsid w:val="006A6E63"/>
    <w:rsid w:val="006F07D2"/>
    <w:rsid w:val="00766148"/>
    <w:rsid w:val="0078266F"/>
    <w:rsid w:val="0079057F"/>
    <w:rsid w:val="007B384C"/>
    <w:rsid w:val="007B7280"/>
    <w:rsid w:val="00814CE8"/>
    <w:rsid w:val="00824150"/>
    <w:rsid w:val="00872488"/>
    <w:rsid w:val="00894CD9"/>
    <w:rsid w:val="008A6483"/>
    <w:rsid w:val="008A6F27"/>
    <w:rsid w:val="008A7C10"/>
    <w:rsid w:val="008F7F4F"/>
    <w:rsid w:val="00920503"/>
    <w:rsid w:val="00946897"/>
    <w:rsid w:val="00970DE1"/>
    <w:rsid w:val="00973366"/>
    <w:rsid w:val="009733BF"/>
    <w:rsid w:val="009F4492"/>
    <w:rsid w:val="00A02ED8"/>
    <w:rsid w:val="00A16C03"/>
    <w:rsid w:val="00A21C04"/>
    <w:rsid w:val="00A512D8"/>
    <w:rsid w:val="00A54A78"/>
    <w:rsid w:val="00A5545E"/>
    <w:rsid w:val="00A57CF3"/>
    <w:rsid w:val="00A75D8D"/>
    <w:rsid w:val="00AA7934"/>
    <w:rsid w:val="00AB1DCB"/>
    <w:rsid w:val="00B36B4C"/>
    <w:rsid w:val="00B50DAC"/>
    <w:rsid w:val="00B601B0"/>
    <w:rsid w:val="00BC5E3C"/>
    <w:rsid w:val="00C21642"/>
    <w:rsid w:val="00C40811"/>
    <w:rsid w:val="00C523CB"/>
    <w:rsid w:val="00C80BEE"/>
    <w:rsid w:val="00C96474"/>
    <w:rsid w:val="00C966D4"/>
    <w:rsid w:val="00CA159B"/>
    <w:rsid w:val="00CD07FB"/>
    <w:rsid w:val="00CD1804"/>
    <w:rsid w:val="00CF22F1"/>
    <w:rsid w:val="00D07766"/>
    <w:rsid w:val="00D14ACB"/>
    <w:rsid w:val="00D21333"/>
    <w:rsid w:val="00D804FC"/>
    <w:rsid w:val="00DA1514"/>
    <w:rsid w:val="00DD13AB"/>
    <w:rsid w:val="00DE5345"/>
    <w:rsid w:val="00E23D55"/>
    <w:rsid w:val="00E244AF"/>
    <w:rsid w:val="00E51A2C"/>
    <w:rsid w:val="00E70C55"/>
    <w:rsid w:val="00EA3220"/>
    <w:rsid w:val="00EA511C"/>
    <w:rsid w:val="00EE2067"/>
    <w:rsid w:val="00F32BEC"/>
    <w:rsid w:val="00F50FCD"/>
    <w:rsid w:val="00F84CFE"/>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C7B396-D313-47D6-9CE5-428A92CCDC73}"/>
</file>

<file path=customXml/itemProps2.xml><?xml version="1.0" encoding="utf-8"?>
<ds:datastoreItem xmlns:ds="http://schemas.openxmlformats.org/officeDocument/2006/customXml" ds:itemID="{7033139B-1C9B-420D-97EB-DCFBE3A3F3DC}"/>
</file>

<file path=customXml/itemProps3.xml><?xml version="1.0" encoding="utf-8"?>
<ds:datastoreItem xmlns:ds="http://schemas.openxmlformats.org/officeDocument/2006/customXml" ds:itemID="{29BB2873-BB91-430F-A075-FFBA25892655}"/>
</file>

<file path=docProps/app.xml><?xml version="1.0" encoding="utf-8"?>
<Properties xmlns="http://schemas.openxmlformats.org/officeDocument/2006/extended-properties" xmlns:vt="http://schemas.openxmlformats.org/officeDocument/2006/docPropsVTypes">
  <Template>Normal</Template>
  <TotalTime>162</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ILSAC Meeting Agenda (February 12 2024)</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(February 12 2024)</dc:title>
  <dc:subject/>
  <dc:creator>King, Janelle M</dc:creator>
  <cp:keywords/>
  <dc:description/>
  <cp:lastModifiedBy>VanDyke, Misty N</cp:lastModifiedBy>
  <cp:revision>10</cp:revision>
  <cp:lastPrinted>2023-01-12T02:20:00Z</cp:lastPrinted>
  <dcterms:created xsi:type="dcterms:W3CDTF">2024-02-12T18:12:00Z</dcterms:created>
  <dcterms:modified xsi:type="dcterms:W3CDTF">2025-05-30T12:58:00Z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