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C1" w14:textId="77777777" w:rsidR="002C2151" w:rsidRDefault="002C2151" w:rsidP="00DB3FA5">
      <w:pPr>
        <w:pStyle w:val="Title"/>
        <w:jc w:val="left"/>
        <w:rPr>
          <w:sz w:val="24"/>
          <w:szCs w:val="24"/>
        </w:rPr>
      </w:pPr>
    </w:p>
    <w:p w14:paraId="245A35B6" w14:textId="3BC21E43" w:rsidR="00540C7D" w:rsidRPr="00DB3FA5" w:rsidRDefault="007F25FD" w:rsidP="00DB3F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Evidence Based Programs (EBPs)</w:t>
      </w:r>
      <w:r w:rsidR="00B1719F">
        <w:rPr>
          <w:b/>
          <w:sz w:val="32"/>
          <w:szCs w:val="32"/>
        </w:rPr>
        <w:t xml:space="preserve"> Reimbursement Form</w:t>
      </w:r>
    </w:p>
    <w:p w14:paraId="2669BFC7" w14:textId="3CDD022C" w:rsidR="00F86617" w:rsidRDefault="00152E15" w:rsidP="00283372">
      <w:pPr>
        <w:pStyle w:val="Heading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DB3FA5">
        <w:rPr>
          <w:rFonts w:ascii="Times New Roman" w:hAnsi="Times New Roman" w:cs="Times New Roman"/>
          <w:sz w:val="22"/>
          <w:szCs w:val="22"/>
        </w:rPr>
        <w:t xml:space="preserve">Instructions: 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Please ensure that all applicable parts of this </w:t>
      </w:r>
      <w:r w:rsidR="00725880" w:rsidRPr="00DB3FA5">
        <w:rPr>
          <w:rFonts w:ascii="Times New Roman" w:hAnsi="Times New Roman" w:cs="Times New Roman"/>
          <w:sz w:val="22"/>
          <w:szCs w:val="22"/>
        </w:rPr>
        <w:t>form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 are completed </w:t>
      </w:r>
      <w:r w:rsidR="00C71C27" w:rsidRPr="00DB3FA5">
        <w:rPr>
          <w:rFonts w:ascii="Times New Roman" w:hAnsi="Times New Roman" w:cs="Times New Roman"/>
          <w:sz w:val="22"/>
          <w:szCs w:val="22"/>
        </w:rPr>
        <w:t xml:space="preserve">legibly and </w:t>
      </w:r>
      <w:r w:rsidR="005D0CB5" w:rsidRPr="00DB3FA5">
        <w:rPr>
          <w:rFonts w:ascii="Times New Roman" w:hAnsi="Times New Roman" w:cs="Times New Roman"/>
          <w:sz w:val="22"/>
          <w:szCs w:val="22"/>
        </w:rPr>
        <w:t>in their entirety.  If you have questions regarding this form, please contact</w:t>
      </w:r>
      <w:r w:rsidR="00283372">
        <w:rPr>
          <w:rFonts w:ascii="Times New Roman" w:hAnsi="Times New Roman" w:cs="Times New Roman"/>
          <w:sz w:val="22"/>
          <w:szCs w:val="22"/>
        </w:rPr>
        <w:t xml:space="preserve"> your local Community Based Care </w:t>
      </w:r>
      <w:r w:rsidR="00B1719F">
        <w:rPr>
          <w:rFonts w:ascii="Times New Roman" w:hAnsi="Times New Roman" w:cs="Times New Roman"/>
          <w:sz w:val="22"/>
          <w:szCs w:val="22"/>
        </w:rPr>
        <w:t xml:space="preserve">(CBC) lead </w:t>
      </w:r>
      <w:r w:rsidR="00283372">
        <w:rPr>
          <w:rFonts w:ascii="Times New Roman" w:hAnsi="Times New Roman" w:cs="Times New Roman"/>
          <w:sz w:val="22"/>
          <w:szCs w:val="22"/>
        </w:rPr>
        <w:t>agency</w:t>
      </w:r>
      <w:r w:rsidR="00B1719F">
        <w:rPr>
          <w:rFonts w:ascii="Times New Roman" w:hAnsi="Times New Roman" w:cs="Times New Roman"/>
          <w:sz w:val="22"/>
          <w:szCs w:val="22"/>
        </w:rPr>
        <w:t>.</w:t>
      </w:r>
      <w:r w:rsidR="002833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C90C6A" w14:textId="77777777" w:rsidR="00540C7D" w:rsidRPr="00540C7D" w:rsidRDefault="00540C7D" w:rsidP="00540C7D"/>
    <w:p w14:paraId="6870ED2E" w14:textId="70B80475" w:rsidR="00540C7D" w:rsidRPr="00540C7D" w:rsidRDefault="00C62259" w:rsidP="00540C7D">
      <w:pPr>
        <w:rPr>
          <w:sz w:val="22"/>
          <w:szCs w:val="22"/>
        </w:rPr>
      </w:pPr>
      <w:r w:rsidRPr="00540C7D">
        <w:rPr>
          <w:sz w:val="22"/>
          <w:szCs w:val="22"/>
        </w:rPr>
        <w:t>Th</w:t>
      </w:r>
      <w:r w:rsidR="00B1719F">
        <w:rPr>
          <w:sz w:val="22"/>
          <w:szCs w:val="22"/>
        </w:rPr>
        <w:t>is</w:t>
      </w:r>
      <w:r w:rsidRPr="00540C7D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form</w:t>
      </w:r>
      <w:r w:rsidR="005E6241">
        <w:rPr>
          <w:sz w:val="22"/>
          <w:szCs w:val="22"/>
        </w:rPr>
        <w:t xml:space="preserve"> is</w:t>
      </w:r>
      <w:r w:rsidRPr="00540C7D">
        <w:rPr>
          <w:sz w:val="22"/>
          <w:szCs w:val="22"/>
        </w:rPr>
        <w:t xml:space="preserve"> intended for </w:t>
      </w:r>
      <w:r w:rsidR="007F25FD">
        <w:rPr>
          <w:sz w:val="22"/>
          <w:szCs w:val="22"/>
        </w:rPr>
        <w:t xml:space="preserve">Community Based Care (CBC) Lead Agencies </w:t>
      </w:r>
      <w:r w:rsidRPr="00540C7D">
        <w:rPr>
          <w:sz w:val="22"/>
          <w:szCs w:val="22"/>
        </w:rPr>
        <w:t xml:space="preserve">who </w:t>
      </w:r>
      <w:r w:rsidR="00CF44F1">
        <w:rPr>
          <w:sz w:val="22"/>
          <w:szCs w:val="22"/>
        </w:rPr>
        <w:t>have</w:t>
      </w:r>
      <w:r w:rsidRPr="00540C7D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 xml:space="preserve">installed an EBP within their community. </w:t>
      </w:r>
      <w:r w:rsidR="00540C7D" w:rsidRPr="00540C7D">
        <w:rPr>
          <w:sz w:val="22"/>
          <w:szCs w:val="22"/>
        </w:rPr>
        <w:t>The</w:t>
      </w:r>
      <w:r w:rsidR="001A7DBD">
        <w:rPr>
          <w:sz w:val="22"/>
          <w:szCs w:val="22"/>
        </w:rPr>
        <w:t xml:space="preserve"> reimbursement </w:t>
      </w:r>
      <w:r w:rsidR="003D7529">
        <w:rPr>
          <w:sz w:val="22"/>
          <w:szCs w:val="22"/>
        </w:rPr>
        <w:t>of the expenses</w:t>
      </w:r>
      <w:r w:rsidR="00540C7D" w:rsidRPr="00540C7D">
        <w:rPr>
          <w:sz w:val="22"/>
          <w:szCs w:val="22"/>
        </w:rPr>
        <w:t xml:space="preserve"> will </w:t>
      </w:r>
      <w:r w:rsidR="00D13681">
        <w:rPr>
          <w:sz w:val="22"/>
          <w:szCs w:val="22"/>
        </w:rPr>
        <w:t>assist</w:t>
      </w:r>
      <w:r w:rsidR="00FC7C5B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 xml:space="preserve">CBCs </w:t>
      </w:r>
      <w:r w:rsidR="00831D16">
        <w:rPr>
          <w:sz w:val="22"/>
          <w:szCs w:val="22"/>
        </w:rPr>
        <w:t>in</w:t>
      </w:r>
      <w:r w:rsidR="00FC7C5B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 xml:space="preserve">enhancing their local array of preventive services to better serve families in their home, preventing the need for foster care placement.  </w:t>
      </w:r>
      <w:r w:rsidR="007F25FD" w:rsidRPr="00E9663E">
        <w:rPr>
          <w:sz w:val="22"/>
          <w:szCs w:val="22"/>
        </w:rPr>
        <w:t>The preventi</w:t>
      </w:r>
      <w:r w:rsidR="00497577" w:rsidRPr="00E9663E">
        <w:rPr>
          <w:sz w:val="22"/>
          <w:szCs w:val="22"/>
        </w:rPr>
        <w:t>ve</w:t>
      </w:r>
      <w:r w:rsidR="007F25FD" w:rsidRPr="00E9663E">
        <w:rPr>
          <w:sz w:val="22"/>
          <w:szCs w:val="22"/>
        </w:rPr>
        <w:t xml:space="preserve"> services must be rated and approved by the federal Title IV-E Prevention Services Clearinghouse and are identified in Florida’s five-year title IV-E prevention program plan</w:t>
      </w:r>
      <w:r w:rsidR="007F25FD">
        <w:t>.</w:t>
      </w:r>
    </w:p>
    <w:p w14:paraId="7AF6D0CC" w14:textId="77777777" w:rsidR="00C62259" w:rsidRDefault="00C62259" w:rsidP="002C2151">
      <w:pPr>
        <w:rPr>
          <w:sz w:val="24"/>
          <w:szCs w:val="24"/>
        </w:rPr>
      </w:pPr>
    </w:p>
    <w:p w14:paraId="2669BFC8" w14:textId="7FA9555D" w:rsidR="002C2151" w:rsidRDefault="00172B60" w:rsidP="002C2151">
      <w:pPr>
        <w:rPr>
          <w:sz w:val="22"/>
          <w:szCs w:val="22"/>
        </w:rPr>
      </w:pPr>
      <w:r>
        <w:rPr>
          <w:sz w:val="22"/>
          <w:szCs w:val="22"/>
        </w:rPr>
        <w:t>This form</w:t>
      </w:r>
      <w:r w:rsidR="00A11B35" w:rsidRPr="00540C7D">
        <w:rPr>
          <w:sz w:val="22"/>
          <w:szCs w:val="22"/>
        </w:rPr>
        <w:t xml:space="preserve"> must be completed by the designated representative </w:t>
      </w:r>
      <w:r w:rsidR="00C62259" w:rsidRPr="00540C7D">
        <w:rPr>
          <w:sz w:val="22"/>
          <w:szCs w:val="22"/>
        </w:rPr>
        <w:t xml:space="preserve">of the </w:t>
      </w:r>
      <w:r w:rsidR="00497577">
        <w:rPr>
          <w:sz w:val="22"/>
          <w:szCs w:val="22"/>
        </w:rPr>
        <w:t>CBC</w:t>
      </w:r>
      <w:r w:rsidR="00C62259" w:rsidRPr="00540C7D">
        <w:rPr>
          <w:sz w:val="22"/>
          <w:szCs w:val="22"/>
        </w:rPr>
        <w:t xml:space="preserve">. </w:t>
      </w:r>
      <w:r w:rsidR="00283372">
        <w:rPr>
          <w:sz w:val="22"/>
          <w:szCs w:val="22"/>
        </w:rPr>
        <w:t xml:space="preserve">Please enter the </w:t>
      </w:r>
      <w:r w:rsidR="00B41B12">
        <w:rPr>
          <w:sz w:val="22"/>
          <w:szCs w:val="22"/>
        </w:rPr>
        <w:t xml:space="preserve">expense </w:t>
      </w:r>
      <w:r w:rsidR="00187D16">
        <w:rPr>
          <w:sz w:val="22"/>
          <w:szCs w:val="22"/>
        </w:rPr>
        <w:t xml:space="preserve">of each </w:t>
      </w:r>
      <w:r w:rsidR="00163A69">
        <w:rPr>
          <w:sz w:val="22"/>
          <w:szCs w:val="22"/>
        </w:rPr>
        <w:t>applicable item and provide supporting documentation</w:t>
      </w:r>
      <w:r w:rsidR="00AF7AF6">
        <w:rPr>
          <w:sz w:val="22"/>
          <w:szCs w:val="22"/>
        </w:rPr>
        <w:t xml:space="preserve">. </w:t>
      </w:r>
    </w:p>
    <w:p w14:paraId="2669BFC9" w14:textId="6DF8E293" w:rsidR="00CB7361" w:rsidRPr="00920E39" w:rsidRDefault="002C2151" w:rsidP="002C2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B7361" w:rsidRPr="00920E39">
        <w:rPr>
          <w:b/>
          <w:sz w:val="24"/>
          <w:szCs w:val="24"/>
          <w:u w:val="single"/>
        </w:rPr>
        <w:t>Section I</w:t>
      </w:r>
      <w:r w:rsidR="00F86617" w:rsidRPr="00920E39">
        <w:rPr>
          <w:b/>
          <w:sz w:val="24"/>
          <w:szCs w:val="24"/>
          <w:u w:val="single"/>
        </w:rPr>
        <w:t>:  General Information</w:t>
      </w:r>
    </w:p>
    <w:p w14:paraId="2669BFCA" w14:textId="77777777" w:rsidR="00152E15" w:rsidRPr="00291F14" w:rsidRDefault="00152E15" w:rsidP="00152E15">
      <w:pPr>
        <w:rPr>
          <w:sz w:val="24"/>
          <w:szCs w:val="24"/>
        </w:rPr>
      </w:pPr>
    </w:p>
    <w:p w14:paraId="54D6E3F9" w14:textId="77777777" w:rsidR="001B4094" w:rsidRDefault="001B4094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1C8EDCB9" w14:textId="258AB1E2" w:rsidR="00540C7D" w:rsidRDefault="000C14D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designated representative</w:t>
      </w:r>
      <w:r w:rsidR="00152E15" w:rsidRPr="00291F14">
        <w:rPr>
          <w:sz w:val="24"/>
          <w:szCs w:val="24"/>
        </w:rPr>
        <w:t>:</w:t>
      </w:r>
    </w:p>
    <w:p w14:paraId="00ABCC4E" w14:textId="376A362C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14:paraId="083F7A9B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B" w14:textId="3B351BEB" w:rsidR="00725880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497577">
        <w:rPr>
          <w:sz w:val="24"/>
          <w:szCs w:val="24"/>
        </w:rPr>
        <w:t>CBC Lead Agency</w:t>
      </w:r>
      <w:r>
        <w:rPr>
          <w:sz w:val="24"/>
          <w:szCs w:val="24"/>
        </w:rPr>
        <w:t>:</w:t>
      </w:r>
      <w:r w:rsidR="00725880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</w:t>
      </w:r>
    </w:p>
    <w:p w14:paraId="3A355B4D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C" w14:textId="0DBA2BF7" w:rsidR="00152E15" w:rsidRPr="00291F14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r w:rsidR="001F6705">
        <w:rPr>
          <w:sz w:val="24"/>
          <w:szCs w:val="24"/>
        </w:rPr>
        <w:t>Address:</w:t>
      </w:r>
      <w:r w:rsidR="00D74DC9">
        <w:rPr>
          <w:sz w:val="24"/>
          <w:szCs w:val="24"/>
        </w:rPr>
        <w:t xml:space="preserve"> </w:t>
      </w:r>
      <w:r w:rsidR="00152E15" w:rsidRPr="00291F14">
        <w:rPr>
          <w:sz w:val="24"/>
          <w:szCs w:val="24"/>
        </w:rPr>
        <w:t>____________________________________________________________________</w:t>
      </w:r>
    </w:p>
    <w:p w14:paraId="01994D35" w14:textId="7F7CC7B4" w:rsidR="00570B31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="00570B31">
        <w:rPr>
          <w:sz w:val="24"/>
          <w:szCs w:val="24"/>
        </w:rPr>
        <w:t>Office</w:t>
      </w:r>
      <w:r w:rsidR="00152E15" w:rsidRPr="00291F14">
        <w:rPr>
          <w:sz w:val="24"/>
          <w:szCs w:val="24"/>
        </w:rPr>
        <w:t xml:space="preserve"> Number</w:t>
      </w:r>
      <w:r w:rsidR="00570B31">
        <w:rPr>
          <w:sz w:val="24"/>
          <w:szCs w:val="24"/>
        </w:rPr>
        <w:t>:</w:t>
      </w:r>
    </w:p>
    <w:p w14:paraId="38CD3EDE" w14:textId="6B68504C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4DF9BDE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03CA5CD2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Cell number of designated representative:</w:t>
      </w:r>
    </w:p>
    <w:p w14:paraId="664CB457" w14:textId="7C1EEA90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4174207" w14:textId="0EC63E32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A75BF9" w14:textId="77777777" w:rsidR="00FD2319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 Address:</w:t>
      </w:r>
    </w:p>
    <w:p w14:paraId="6CC2378E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F4419BB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D" w14:textId="3AC9D877" w:rsidR="00152E15" w:rsidRPr="00291F14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EBP installed:</w:t>
      </w:r>
      <w:r w:rsidR="00A11B35">
        <w:rPr>
          <w:sz w:val="24"/>
          <w:szCs w:val="24"/>
        </w:rPr>
        <w:br/>
      </w:r>
    </w:p>
    <w:p w14:paraId="2669BFD7" w14:textId="7E39C2AD" w:rsidR="00152E15" w:rsidRPr="00540C7D" w:rsidRDefault="00725880" w:rsidP="00540C7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05C11BF" w14:textId="77777777" w:rsidR="00AD3104" w:rsidRDefault="00AD3104" w:rsidP="001F6705">
      <w:pPr>
        <w:rPr>
          <w:b/>
          <w:sz w:val="24"/>
          <w:szCs w:val="24"/>
          <w:u w:val="single"/>
        </w:rPr>
      </w:pPr>
    </w:p>
    <w:p w14:paraId="29B10776" w14:textId="77777777" w:rsidR="00283372" w:rsidRDefault="00283372" w:rsidP="001F6705">
      <w:pPr>
        <w:rPr>
          <w:b/>
          <w:sz w:val="24"/>
          <w:szCs w:val="24"/>
          <w:u w:val="single"/>
        </w:rPr>
      </w:pPr>
    </w:p>
    <w:p w14:paraId="19ADF7D0" w14:textId="775F8982" w:rsidR="005D7146" w:rsidRDefault="005D7146" w:rsidP="00152F6B">
      <w:pPr>
        <w:pStyle w:val="Heading2"/>
        <w:jc w:val="left"/>
        <w:rPr>
          <w:rFonts w:ascii="Arial" w:hAnsi="Arial"/>
          <w:b w:val="0"/>
          <w:color w:val="000000"/>
          <w:sz w:val="32"/>
          <w:szCs w:val="32"/>
        </w:rPr>
      </w:pPr>
      <w:r>
        <w:rPr>
          <w:rFonts w:ascii="Arial" w:hAnsi="Arial"/>
          <w:b w:val="0"/>
          <w:color w:val="000000"/>
          <w:sz w:val="32"/>
          <w:szCs w:val="32"/>
        </w:rPr>
        <w:t xml:space="preserve">                    </w:t>
      </w:r>
    </w:p>
    <w:p w14:paraId="272B3F88" w14:textId="77777777" w:rsidR="00AE33F1" w:rsidRPr="00AE33F1" w:rsidRDefault="00AE33F1" w:rsidP="00AE33F1"/>
    <w:tbl>
      <w:tblPr>
        <w:tblStyle w:val="GridTable5Dark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350"/>
        <w:gridCol w:w="1429"/>
        <w:gridCol w:w="1806"/>
      </w:tblGrid>
      <w:tr w:rsidR="00D61F6C" w:rsidRPr="00DF1B23" w14:paraId="527A8576" w14:textId="77777777" w:rsidTr="00AB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17365D" w:themeFill="text2" w:themeFillShade="BF"/>
          </w:tcPr>
          <w:p w14:paraId="0CB27551" w14:textId="71F1A5CF" w:rsidR="00D61F6C" w:rsidRPr="00DF1B23" w:rsidRDefault="00D61F6C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</w:p>
          <w:p w14:paraId="62BB9CC8" w14:textId="48572B8A" w:rsidR="00D61F6C" w:rsidRPr="00DF1B23" w:rsidRDefault="00D61F6C" w:rsidP="00DF1B23">
            <w:pPr>
              <w:pStyle w:val="Heading2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 w:rsidRPr="00DF1B23">
              <w:rPr>
                <w:rFonts w:asciiTheme="majorHAnsi" w:hAnsiTheme="majorHAnsi"/>
                <w:b/>
                <w:sz w:val="32"/>
                <w:szCs w:val="32"/>
              </w:rPr>
              <w:t>Reimbursement request</w:t>
            </w:r>
          </w:p>
        </w:tc>
      </w:tr>
      <w:tr w:rsidR="00D61F6C" w:rsidRPr="00DF1B23" w14:paraId="342382C0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shd w:val="clear" w:color="auto" w:fill="B8CCE4" w:themeFill="accent1" w:themeFillTint="66"/>
          </w:tcPr>
          <w:p w14:paraId="415EF3C8" w14:textId="77777777" w:rsidR="00D61F6C" w:rsidRPr="00DF1B23" w:rsidRDefault="00D61F6C" w:rsidP="00C30752">
            <w:pPr>
              <w:pStyle w:val="Heading2"/>
              <w:tabs>
                <w:tab w:val="left" w:pos="490"/>
              </w:tabs>
              <w:jc w:val="both"/>
              <w:rPr>
                <w:rFonts w:asciiTheme="majorHAnsi" w:hAnsiTheme="majorHAnsi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ACBEC62" w14:textId="3545953C" w:rsidR="00D61F6C" w:rsidRPr="00D61F6C" w:rsidRDefault="00D61F6C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20"/>
              </w:rPr>
            </w:pPr>
            <w:r w:rsidRPr="00D61F6C">
              <w:rPr>
                <w:rFonts w:asciiTheme="majorHAnsi" w:hAnsiTheme="majorHAnsi"/>
                <w:b w:val="0"/>
                <w:color w:val="000000"/>
                <w:sz w:val="20"/>
              </w:rPr>
              <w:t>Date of expense</w:t>
            </w:r>
          </w:p>
        </w:tc>
        <w:tc>
          <w:tcPr>
            <w:tcW w:w="1429" w:type="dxa"/>
          </w:tcPr>
          <w:p w14:paraId="0ECB0EF1" w14:textId="1637A5FF" w:rsidR="00D61F6C" w:rsidRPr="00D61F6C" w:rsidRDefault="00D61F6C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20"/>
              </w:rPr>
            </w:pPr>
            <w:r w:rsidRPr="00D61F6C">
              <w:rPr>
                <w:rFonts w:asciiTheme="majorHAnsi" w:hAnsiTheme="majorHAnsi"/>
                <w:b w:val="0"/>
                <w:color w:val="000000"/>
                <w:sz w:val="20"/>
              </w:rPr>
              <w:t>Total Cost of item</w:t>
            </w:r>
          </w:p>
        </w:tc>
        <w:tc>
          <w:tcPr>
            <w:tcW w:w="1806" w:type="dxa"/>
          </w:tcPr>
          <w:p w14:paraId="1F08EAC6" w14:textId="5AD0FE42" w:rsidR="00D61F6C" w:rsidRPr="00D61F6C" w:rsidRDefault="00D61F6C" w:rsidP="00DF1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61F6C">
              <w:rPr>
                <w:rFonts w:asciiTheme="majorHAnsi" w:hAnsiTheme="majorHAnsi"/>
              </w:rPr>
              <w:t>Amount of reimbursement request</w:t>
            </w:r>
          </w:p>
        </w:tc>
      </w:tr>
      <w:tr w:rsidR="00D61F6C" w:rsidRPr="00DF1B23" w14:paraId="13FE0BCF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15BCAE7" w14:textId="5FBAF267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Training (Initial and ongoing)</w:t>
            </w:r>
          </w:p>
        </w:tc>
        <w:tc>
          <w:tcPr>
            <w:tcW w:w="1350" w:type="dxa"/>
          </w:tcPr>
          <w:p w14:paraId="44FDDB09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983E0E0" w14:textId="6C38400B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356CCDC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611E3AF0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417CFA8" w14:textId="6496B1C8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Curriculum and Materials (Initial and ongoing)</w:t>
            </w:r>
          </w:p>
        </w:tc>
        <w:tc>
          <w:tcPr>
            <w:tcW w:w="1350" w:type="dxa"/>
          </w:tcPr>
          <w:p w14:paraId="04390FF4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0861022" w14:textId="59C8B79E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225D9B7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6B53744D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012974BF" w14:textId="24641CEC" w:rsidR="00D61F6C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Certification</w:t>
            </w:r>
          </w:p>
        </w:tc>
        <w:tc>
          <w:tcPr>
            <w:tcW w:w="1350" w:type="dxa"/>
          </w:tcPr>
          <w:p w14:paraId="6E1709C2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E707A03" w14:textId="1C25B82B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C058887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3749A05C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FC7F3E2" w14:textId="02A3D540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Fidelity Monitoring and Evaluation</w:t>
            </w:r>
          </w:p>
        </w:tc>
        <w:tc>
          <w:tcPr>
            <w:tcW w:w="1350" w:type="dxa"/>
          </w:tcPr>
          <w:p w14:paraId="5DDFA219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4E4181F" w14:textId="04DE43E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D7E09C6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133746B8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03EB215" w14:textId="34C47D5D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Technical Assistance</w:t>
            </w:r>
          </w:p>
        </w:tc>
        <w:tc>
          <w:tcPr>
            <w:tcW w:w="1350" w:type="dxa"/>
          </w:tcPr>
          <w:p w14:paraId="1702965D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042A7AB" w14:textId="675A8739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827355E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B74C293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365021E" w14:textId="77777777" w:rsidR="00D61F6C" w:rsidRPr="00A33579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auto"/>
                <w:sz w:val="20"/>
              </w:rPr>
            </w:pPr>
            <w:r w:rsidRPr="00A33579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  <w:p w14:paraId="1D29CE9F" w14:textId="09101562" w:rsidR="00D61F6C" w:rsidRPr="00A33579" w:rsidRDefault="00D61F6C" w:rsidP="00A33579">
            <w:pPr>
              <w:rPr>
                <w:i/>
                <w:iCs/>
              </w:rPr>
            </w:pPr>
            <w:r w:rsidRPr="00A33579">
              <w:rPr>
                <w:b w:val="0"/>
                <w:bCs w:val="0"/>
                <w:i/>
                <w:iCs/>
                <w:color w:val="auto"/>
              </w:rPr>
              <w:t>(Example – John Smith, Supervisor, Master</w:t>
            </w:r>
            <w:r>
              <w:rPr>
                <w:b w:val="0"/>
                <w:bCs w:val="0"/>
                <w:i/>
                <w:iCs/>
                <w:color w:val="auto"/>
              </w:rPr>
              <w:t>s</w:t>
            </w:r>
            <w:r w:rsidRPr="00A33579">
              <w:rPr>
                <w:b w:val="0"/>
                <w:bCs w:val="0"/>
                <w:i/>
                <w:iCs/>
                <w:color w:val="auto"/>
              </w:rPr>
              <w:t xml:space="preserve"> Clinician)</w:t>
            </w:r>
            <w:r w:rsidRPr="00A33579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1350" w:type="dxa"/>
          </w:tcPr>
          <w:p w14:paraId="4B06C129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7E86C72" w14:textId="594F1C8A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A954494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289A59A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E4A3D4D" w14:textId="45060454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25267D23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11E9EF3" w14:textId="5D2D125E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EC47A04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14541C3B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59D005B" w14:textId="561E85D4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756A7CEC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3239D44" w14:textId="509B6B26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8551D5C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9A6FB51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36E253B8" w14:textId="63CAF1C5" w:rsidR="00D61F6C" w:rsidRPr="00523AEC" w:rsidRDefault="00D61F6C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7C5606E5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3B28287" w14:textId="11476E10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2462FDD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EBE41FB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2BABA608" w14:textId="7BA9FA1D" w:rsidR="00D61F6C" w:rsidRPr="00523AEC" w:rsidRDefault="00D61F6C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1A17DC60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30D3B1F" w14:textId="0B536A0B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DA219A2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6B5075D6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CB323A1" w14:textId="42ED2BC9" w:rsidR="00D61F6C" w:rsidRPr="00523AEC" w:rsidRDefault="00D61F6C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372C2A91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F6A8C51" w14:textId="206E0114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595B513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8CFA52F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50BBB1C" w14:textId="77777777" w:rsidR="00D61F6C" w:rsidRDefault="00D61F6C" w:rsidP="00A3357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Other Start-Up Costs: List Item</w:t>
            </w:r>
          </w:p>
          <w:p w14:paraId="652D8338" w14:textId="7E15E8BA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A33579">
              <w:rPr>
                <w:rFonts w:asciiTheme="majorHAnsi" w:hAnsiTheme="majorHAnsi"/>
                <w:bCs w:val="0"/>
                <w:i/>
                <w:iCs/>
                <w:color w:val="000000"/>
                <w:sz w:val="20"/>
              </w:rPr>
              <w:t>(</w:t>
            </w:r>
            <w:r>
              <w:rPr>
                <w:rFonts w:asciiTheme="majorHAnsi" w:hAnsiTheme="majorHAnsi"/>
                <w:bCs w:val="0"/>
                <w:i/>
                <w:iCs/>
                <w:color w:val="000000"/>
                <w:sz w:val="20"/>
              </w:rPr>
              <w:t>E</w:t>
            </w:r>
            <w:r w:rsidRPr="00A33579">
              <w:rPr>
                <w:rFonts w:asciiTheme="majorHAnsi" w:hAnsiTheme="majorHAnsi"/>
                <w:bCs w:val="0"/>
                <w:i/>
                <w:iCs/>
                <w:color w:val="000000"/>
                <w:sz w:val="20"/>
              </w:rPr>
              <w:t>xample - developing office space)</w:t>
            </w:r>
          </w:p>
        </w:tc>
        <w:tc>
          <w:tcPr>
            <w:tcW w:w="1350" w:type="dxa"/>
          </w:tcPr>
          <w:p w14:paraId="5A4643E9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E0FEFA3" w14:textId="3469CF66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468F018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49CF6050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9B40E31" w14:textId="2105966E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9F6542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Other Start-Up Costs: List item </w:t>
            </w:r>
          </w:p>
        </w:tc>
        <w:tc>
          <w:tcPr>
            <w:tcW w:w="1350" w:type="dxa"/>
          </w:tcPr>
          <w:p w14:paraId="514FC8EA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B915C40" w14:textId="54A822E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28CACD5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60B96175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AA0C627" w14:textId="4544C025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9F6542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Other Start-Up Costs: List item </w:t>
            </w:r>
          </w:p>
        </w:tc>
        <w:tc>
          <w:tcPr>
            <w:tcW w:w="1350" w:type="dxa"/>
          </w:tcPr>
          <w:p w14:paraId="10A5A919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4DEA0AF" w14:textId="7CDBA068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BC71D3C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45709D5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2DCBD77" w14:textId="5C2C1CFF" w:rsidR="00D61F6C" w:rsidRPr="00DF1B23" w:rsidRDefault="00D61F6C" w:rsidP="00DE0F46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9F6542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Other Start-Up Costs: List item </w:t>
            </w:r>
          </w:p>
        </w:tc>
        <w:tc>
          <w:tcPr>
            <w:tcW w:w="1350" w:type="dxa"/>
          </w:tcPr>
          <w:p w14:paraId="5B033669" w14:textId="77777777" w:rsidR="00D61F6C" w:rsidRPr="00DF1B23" w:rsidRDefault="00D61F6C" w:rsidP="00DE0F46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95D50A7" w14:textId="3E54EC8A" w:rsidR="00D61F6C" w:rsidRPr="00DF1B23" w:rsidRDefault="00D61F6C" w:rsidP="00DE0F46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BEBE903" w14:textId="77777777" w:rsidR="00D61F6C" w:rsidRPr="00DF1B23" w:rsidRDefault="00D61F6C" w:rsidP="00DE0F46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9B96D0A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34EEE082" w14:textId="2CD924CF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9F6542">
              <w:rPr>
                <w:rFonts w:asciiTheme="majorHAnsi" w:hAnsiTheme="majorHAnsi"/>
                <w:bCs w:val="0"/>
                <w:color w:val="000000"/>
                <w:sz w:val="20"/>
              </w:rPr>
              <w:t>Other Start-Up Costs: List item</w:t>
            </w:r>
          </w:p>
        </w:tc>
        <w:tc>
          <w:tcPr>
            <w:tcW w:w="1350" w:type="dxa"/>
          </w:tcPr>
          <w:p w14:paraId="5091E22B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B279A77" w14:textId="254B308A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95DACC2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146B931F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3A210007" w14:textId="2E694DB5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623FB631" w14:textId="77777777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F0AE99B" w14:textId="079E62C4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0B0A9B7" w14:textId="77777777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3B35C9D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DF7C43B" w14:textId="18D6DC91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6D101F9A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5300B13" w14:textId="413D7075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F25AEE5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4FBF1B88" w14:textId="77777777" w:rsidTr="00D61F6C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32F4A936" w14:textId="05D868EB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7B5522B0" w14:textId="77777777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F0C3C9A" w14:textId="1E9954C1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37DE4CB" w14:textId="77777777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58BC4B9F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1901DCD" w14:textId="5A3DA25D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5C5002E5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0D422CE" w14:textId="0C20AB15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54810E1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C3459B5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shd w:val="clear" w:color="auto" w:fill="365F91" w:themeFill="accent1" w:themeFillShade="BF"/>
          </w:tcPr>
          <w:p w14:paraId="40EB7AFD" w14:textId="61426254" w:rsidR="00D61F6C" w:rsidRPr="00DF1B23" w:rsidRDefault="00D61F6C" w:rsidP="00DF1B23">
            <w:pPr>
              <w:pStyle w:val="Heading2"/>
              <w:rPr>
                <w:rFonts w:asciiTheme="majorHAnsi" w:hAnsiTheme="majorHAnsi"/>
                <w:b/>
                <w:bCs w:val="0"/>
                <w:sz w:val="24"/>
                <w:szCs w:val="24"/>
              </w:rPr>
            </w:pPr>
            <w:r w:rsidRPr="00DF1B23">
              <w:rPr>
                <w:rFonts w:asciiTheme="majorHAnsi" w:hAnsiTheme="majorHAnsi"/>
                <w:b/>
                <w:bCs w:val="0"/>
                <w:sz w:val="24"/>
                <w:szCs w:val="24"/>
              </w:rPr>
              <w:t>Total</w:t>
            </w:r>
          </w:p>
        </w:tc>
        <w:tc>
          <w:tcPr>
            <w:tcW w:w="1350" w:type="dxa"/>
            <w:shd w:val="clear" w:color="auto" w:fill="365F91" w:themeFill="accent1" w:themeFillShade="BF"/>
          </w:tcPr>
          <w:p w14:paraId="058AD955" w14:textId="77777777" w:rsidR="00D61F6C" w:rsidRPr="00DF1B23" w:rsidRDefault="00D61F6C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365F91" w:themeFill="accent1" w:themeFillShade="BF"/>
          </w:tcPr>
          <w:p w14:paraId="24DA01D2" w14:textId="048BE2DD" w:rsidR="00D61F6C" w:rsidRPr="00DF1B23" w:rsidRDefault="00D61F6C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365F91" w:themeFill="accent1" w:themeFillShade="BF"/>
          </w:tcPr>
          <w:p w14:paraId="5A849AD2" w14:textId="77777777" w:rsidR="00D61F6C" w:rsidRPr="00DF1B23" w:rsidRDefault="00D61F6C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2669C097" w14:textId="022C28BF" w:rsidR="00152F6B" w:rsidRPr="00DF1B23" w:rsidRDefault="005D7146" w:rsidP="00152F6B">
      <w:pPr>
        <w:pStyle w:val="Heading2"/>
        <w:jc w:val="left"/>
        <w:rPr>
          <w:rFonts w:asciiTheme="majorHAnsi" w:hAnsiTheme="majorHAnsi"/>
          <w:b w:val="0"/>
          <w:color w:val="000000"/>
          <w:sz w:val="32"/>
          <w:szCs w:val="32"/>
        </w:rPr>
      </w:pPr>
      <w:r w:rsidRPr="00DF1B23">
        <w:rPr>
          <w:rFonts w:asciiTheme="majorHAnsi" w:hAnsiTheme="majorHAnsi"/>
          <w:b w:val="0"/>
          <w:color w:val="000000"/>
          <w:sz w:val="32"/>
          <w:szCs w:val="32"/>
        </w:rPr>
        <w:tab/>
      </w:r>
    </w:p>
    <w:p w14:paraId="36830F2B" w14:textId="5CE9B338" w:rsidR="00133E18" w:rsidRDefault="00133E18" w:rsidP="00133E18"/>
    <w:p w14:paraId="2418BD23" w14:textId="3108AD6E" w:rsidR="0044133F" w:rsidRDefault="0044133F" w:rsidP="00133E18"/>
    <w:p w14:paraId="34F22177" w14:textId="204C8E6C" w:rsidR="00AE33F1" w:rsidRPr="00577908" w:rsidRDefault="00DF1B23" w:rsidP="0089116B">
      <w:pPr>
        <w:pStyle w:val="ListParagraph"/>
        <w:rPr>
          <w:b/>
          <w:bCs/>
          <w:i/>
          <w:iCs/>
          <w:sz w:val="22"/>
          <w:szCs w:val="22"/>
        </w:rPr>
      </w:pPr>
      <w:r w:rsidRPr="00577908">
        <w:rPr>
          <w:b/>
          <w:bCs/>
          <w:i/>
          <w:iCs/>
          <w:sz w:val="22"/>
          <w:szCs w:val="22"/>
        </w:rPr>
        <w:t>Supporting Documents should include but not limited to receipts</w:t>
      </w:r>
      <w:r w:rsidR="00B06488">
        <w:rPr>
          <w:b/>
          <w:bCs/>
          <w:i/>
          <w:iCs/>
          <w:sz w:val="22"/>
          <w:szCs w:val="22"/>
        </w:rPr>
        <w:t xml:space="preserve"> of expenses</w:t>
      </w:r>
      <w:r w:rsidRPr="00577908">
        <w:rPr>
          <w:b/>
          <w:bCs/>
          <w:i/>
          <w:iCs/>
          <w:sz w:val="22"/>
          <w:szCs w:val="22"/>
        </w:rPr>
        <w:t xml:space="preserve">, contracts </w:t>
      </w:r>
      <w:r w:rsidR="0089116B">
        <w:rPr>
          <w:b/>
          <w:bCs/>
          <w:i/>
          <w:iCs/>
          <w:sz w:val="22"/>
          <w:szCs w:val="22"/>
        </w:rPr>
        <w:t>with vendor(s) completing the EBP training to the CBC, contracts/working agreements with providers trained to deliver the EBP services, copies of EBP training certifications</w:t>
      </w:r>
      <w:r w:rsidR="00E920D3">
        <w:rPr>
          <w:b/>
          <w:bCs/>
          <w:i/>
          <w:iCs/>
          <w:sz w:val="22"/>
          <w:szCs w:val="22"/>
        </w:rPr>
        <w:t xml:space="preserve"> for each </w:t>
      </w:r>
      <w:r w:rsidR="00750400">
        <w:rPr>
          <w:b/>
          <w:bCs/>
          <w:i/>
          <w:iCs/>
          <w:sz w:val="22"/>
          <w:szCs w:val="22"/>
        </w:rPr>
        <w:t>provider trained to deliver the selected EBP(s)</w:t>
      </w:r>
      <w:r w:rsidR="00AB6CE7">
        <w:rPr>
          <w:b/>
          <w:bCs/>
          <w:i/>
          <w:iCs/>
          <w:sz w:val="22"/>
          <w:szCs w:val="22"/>
        </w:rPr>
        <w:t xml:space="preserve">, </w:t>
      </w:r>
      <w:r w:rsidRPr="00577908">
        <w:rPr>
          <w:b/>
          <w:bCs/>
          <w:i/>
          <w:iCs/>
          <w:sz w:val="22"/>
          <w:szCs w:val="22"/>
        </w:rPr>
        <w:t xml:space="preserve">and picture of items remodeled/fixed to comply with </w:t>
      </w:r>
      <w:r w:rsidR="00DE0F46">
        <w:rPr>
          <w:b/>
          <w:bCs/>
          <w:i/>
          <w:iCs/>
          <w:sz w:val="22"/>
          <w:szCs w:val="22"/>
        </w:rPr>
        <w:t xml:space="preserve">EBP service delivery </w:t>
      </w:r>
      <w:r w:rsidRPr="00577908">
        <w:rPr>
          <w:b/>
          <w:bCs/>
          <w:i/>
          <w:iCs/>
          <w:sz w:val="22"/>
          <w:szCs w:val="22"/>
        </w:rPr>
        <w:t xml:space="preserve">requirements. </w:t>
      </w:r>
    </w:p>
    <w:sectPr w:rsidR="00AE33F1" w:rsidRPr="00577908" w:rsidSect="00FE4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0B18" w14:textId="77777777" w:rsidR="00F71B91" w:rsidRDefault="00F71B91">
      <w:r>
        <w:separator/>
      </w:r>
    </w:p>
  </w:endnote>
  <w:endnote w:type="continuationSeparator" w:id="0">
    <w:p w14:paraId="010E943D" w14:textId="77777777" w:rsidR="00F71B91" w:rsidRDefault="00F7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2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9C143" w14:textId="77777777" w:rsidR="004D70EC" w:rsidRDefault="004D70EC" w:rsidP="00905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4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1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669C145" w14:textId="2FF7D659" w:rsidR="004D70EC" w:rsidRDefault="004D70EC" w:rsidP="00E05F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7" w14:textId="0F377A4D" w:rsidR="004D70EC" w:rsidRDefault="004D70EC">
    <w:pPr>
      <w:pStyle w:val="Footer"/>
    </w:pPr>
    <w:r>
      <w:tab/>
      <w:t>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8A4F" w14:textId="77777777" w:rsidR="00F71B91" w:rsidRDefault="00F71B91">
      <w:r>
        <w:separator/>
      </w:r>
    </w:p>
  </w:footnote>
  <w:footnote w:type="continuationSeparator" w:id="0">
    <w:p w14:paraId="4547DC6D" w14:textId="77777777" w:rsidR="00F71B91" w:rsidRDefault="00F7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BE1" w14:textId="1561CE8F" w:rsidR="00DB3FA5" w:rsidRDefault="00000000">
    <w:pPr>
      <w:pStyle w:val="Header"/>
    </w:pPr>
    <w:r>
      <w:rPr>
        <w:noProof/>
      </w:rPr>
      <w:pict w14:anchorId="643E0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7" o:spid="_x0000_s1026" type="#_x0000_t75" style="position:absolute;margin-left:0;margin-top:0;width:467.95pt;height:523.05pt;z-index:-251657216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862" w14:textId="3AFBC33B" w:rsidR="00DB3FA5" w:rsidRDefault="00000000">
    <w:pPr>
      <w:pStyle w:val="Header"/>
    </w:pPr>
    <w:r>
      <w:rPr>
        <w:noProof/>
      </w:rPr>
      <w:pict w14:anchorId="677D9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8" o:spid="_x0000_s1027" type="#_x0000_t75" style="position:absolute;margin-left:0;margin-top:0;width:467.95pt;height:523.05pt;z-index:-251656192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7E7" w14:textId="3C97F9A2" w:rsidR="00DB3FA5" w:rsidRDefault="00DB3FA5" w:rsidP="00DB3FA5">
    <w:pPr>
      <w:pStyle w:val="Header"/>
      <w:jc w:val="right"/>
    </w:pPr>
    <w:r>
      <w:rPr>
        <w:noProof/>
      </w:rPr>
      <w:drawing>
        <wp:inline distT="0" distB="0" distL="0" distR="0" wp14:anchorId="2D509B3D" wp14:editId="3C403C5D">
          <wp:extent cx="928515" cy="103759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05" cy="11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494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6" o:spid="_x0000_s1025" type="#_x0000_t75" style="position:absolute;left:0;text-align:left;margin-left:0;margin-top:0;width:467.95pt;height:523.05pt;z-index:-251658240;mso-position-horizontal:center;mso-position-horizontal-relative:margin;mso-position-vertical:center;mso-position-vertical-relative:margin" o:allowincell="f">
          <v:imagedata r:id="rId2" o:title="DC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7A"/>
    <w:multiLevelType w:val="hybridMultilevel"/>
    <w:tmpl w:val="7786C71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5DD0"/>
    <w:multiLevelType w:val="hybridMultilevel"/>
    <w:tmpl w:val="B546C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143"/>
    <w:multiLevelType w:val="hybridMultilevel"/>
    <w:tmpl w:val="D26E7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FD5"/>
    <w:multiLevelType w:val="singleLevel"/>
    <w:tmpl w:val="910282D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24E6061"/>
    <w:multiLevelType w:val="hybridMultilevel"/>
    <w:tmpl w:val="A0F216A0"/>
    <w:lvl w:ilvl="0" w:tplc="4EBE21DE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B48"/>
    <w:multiLevelType w:val="hybridMultilevel"/>
    <w:tmpl w:val="ACBE79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3E1999"/>
    <w:multiLevelType w:val="hybridMultilevel"/>
    <w:tmpl w:val="781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7F3"/>
    <w:multiLevelType w:val="hybridMultilevel"/>
    <w:tmpl w:val="84B0EB30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F15F1"/>
    <w:multiLevelType w:val="hybridMultilevel"/>
    <w:tmpl w:val="C9BCE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1D9"/>
    <w:multiLevelType w:val="hybridMultilevel"/>
    <w:tmpl w:val="C13A638C"/>
    <w:lvl w:ilvl="0" w:tplc="6866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E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C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09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E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865675"/>
    <w:multiLevelType w:val="hybridMultilevel"/>
    <w:tmpl w:val="2962E72A"/>
    <w:lvl w:ilvl="0" w:tplc="FF225D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72D3"/>
    <w:multiLevelType w:val="hybridMultilevel"/>
    <w:tmpl w:val="BAC49A4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14A26"/>
    <w:multiLevelType w:val="multilevel"/>
    <w:tmpl w:val="A83C6F5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86A073F"/>
    <w:multiLevelType w:val="hybridMultilevel"/>
    <w:tmpl w:val="45460B92"/>
    <w:lvl w:ilvl="0" w:tplc="5244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A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8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720CD"/>
    <w:multiLevelType w:val="hybridMultilevel"/>
    <w:tmpl w:val="7F321F58"/>
    <w:lvl w:ilvl="0" w:tplc="9424BB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1406D"/>
    <w:multiLevelType w:val="singleLevel"/>
    <w:tmpl w:val="AE7EAD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47636776"/>
    <w:multiLevelType w:val="hybridMultilevel"/>
    <w:tmpl w:val="1CAAF6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8246C"/>
    <w:multiLevelType w:val="hybridMultilevel"/>
    <w:tmpl w:val="A83C6F5A"/>
    <w:lvl w:ilvl="0" w:tplc="FADEE1C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C0512CA"/>
    <w:multiLevelType w:val="hybridMultilevel"/>
    <w:tmpl w:val="335CC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1B1DBF"/>
    <w:multiLevelType w:val="hybridMultilevel"/>
    <w:tmpl w:val="DC32FBD2"/>
    <w:lvl w:ilvl="0" w:tplc="75A472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6374E"/>
    <w:multiLevelType w:val="hybridMultilevel"/>
    <w:tmpl w:val="C67C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5EA"/>
    <w:multiLevelType w:val="hybridMultilevel"/>
    <w:tmpl w:val="04E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171"/>
    <w:multiLevelType w:val="hybridMultilevel"/>
    <w:tmpl w:val="AEAA525C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944"/>
    <w:multiLevelType w:val="hybridMultilevel"/>
    <w:tmpl w:val="410A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E64"/>
    <w:multiLevelType w:val="hybridMultilevel"/>
    <w:tmpl w:val="C7B64336"/>
    <w:lvl w:ilvl="0" w:tplc="F6362B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03DE3"/>
    <w:multiLevelType w:val="hybridMultilevel"/>
    <w:tmpl w:val="B6C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55EB"/>
    <w:multiLevelType w:val="hybridMultilevel"/>
    <w:tmpl w:val="DCCAC9C0"/>
    <w:lvl w:ilvl="0" w:tplc="C726948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05A91"/>
    <w:multiLevelType w:val="hybridMultilevel"/>
    <w:tmpl w:val="8F5AE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C4431"/>
    <w:multiLevelType w:val="hybridMultilevel"/>
    <w:tmpl w:val="889A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900"/>
    <w:multiLevelType w:val="hybridMultilevel"/>
    <w:tmpl w:val="DAC8BC96"/>
    <w:lvl w:ilvl="0" w:tplc="B878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2122"/>
    <w:multiLevelType w:val="hybridMultilevel"/>
    <w:tmpl w:val="38B02A24"/>
    <w:lvl w:ilvl="0" w:tplc="A184D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5B09C7"/>
    <w:multiLevelType w:val="hybridMultilevel"/>
    <w:tmpl w:val="6D54B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7569"/>
    <w:multiLevelType w:val="hybridMultilevel"/>
    <w:tmpl w:val="B7667CCC"/>
    <w:lvl w:ilvl="0" w:tplc="ECAE8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295C"/>
    <w:multiLevelType w:val="hybridMultilevel"/>
    <w:tmpl w:val="226289AC"/>
    <w:lvl w:ilvl="0" w:tplc="F4BC80A8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727854">
    <w:abstractNumId w:val="6"/>
    <w:lvlOverride w:ilvl="0">
      <w:startOverride w:val="1"/>
    </w:lvlOverride>
  </w:num>
  <w:num w:numId="2" w16cid:durableId="1600747715">
    <w:abstractNumId w:val="33"/>
  </w:num>
  <w:num w:numId="3" w16cid:durableId="205029834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588823">
    <w:abstractNumId w:val="15"/>
  </w:num>
  <w:num w:numId="5" w16cid:durableId="1703942386">
    <w:abstractNumId w:val="34"/>
  </w:num>
  <w:num w:numId="6" w16cid:durableId="1112438384">
    <w:abstractNumId w:val="4"/>
  </w:num>
  <w:num w:numId="7" w16cid:durableId="477455483">
    <w:abstractNumId w:val="11"/>
  </w:num>
  <w:num w:numId="8" w16cid:durableId="901718414">
    <w:abstractNumId w:val="25"/>
  </w:num>
  <w:num w:numId="9" w16cid:durableId="254943597">
    <w:abstractNumId w:val="32"/>
  </w:num>
  <w:num w:numId="10" w16cid:durableId="745997591">
    <w:abstractNumId w:val="17"/>
  </w:num>
  <w:num w:numId="11" w16cid:durableId="1898085551">
    <w:abstractNumId w:val="3"/>
  </w:num>
  <w:num w:numId="12" w16cid:durableId="1462577738">
    <w:abstractNumId w:val="16"/>
  </w:num>
  <w:num w:numId="13" w16cid:durableId="2111776340">
    <w:abstractNumId w:val="18"/>
  </w:num>
  <w:num w:numId="14" w16cid:durableId="1776485113">
    <w:abstractNumId w:val="13"/>
  </w:num>
  <w:num w:numId="15" w16cid:durableId="778793692">
    <w:abstractNumId w:val="27"/>
  </w:num>
  <w:num w:numId="16" w16cid:durableId="1126848899">
    <w:abstractNumId w:val="29"/>
  </w:num>
  <w:num w:numId="17" w16cid:durableId="50691666">
    <w:abstractNumId w:val="28"/>
  </w:num>
  <w:num w:numId="18" w16cid:durableId="1902475819">
    <w:abstractNumId w:val="26"/>
  </w:num>
  <w:num w:numId="19" w16cid:durableId="495386848">
    <w:abstractNumId w:val="9"/>
  </w:num>
  <w:num w:numId="20" w16cid:durableId="1881475813">
    <w:abstractNumId w:val="1"/>
  </w:num>
  <w:num w:numId="21" w16cid:durableId="765343366">
    <w:abstractNumId w:val="21"/>
  </w:num>
  <w:num w:numId="22" w16cid:durableId="118836924">
    <w:abstractNumId w:val="22"/>
  </w:num>
  <w:num w:numId="23" w16cid:durableId="1381590840">
    <w:abstractNumId w:val="12"/>
  </w:num>
  <w:num w:numId="24" w16cid:durableId="267397713">
    <w:abstractNumId w:val="5"/>
  </w:num>
  <w:num w:numId="25" w16cid:durableId="1058627741">
    <w:abstractNumId w:val="20"/>
  </w:num>
  <w:num w:numId="26" w16cid:durableId="1679773313">
    <w:abstractNumId w:val="31"/>
  </w:num>
  <w:num w:numId="27" w16cid:durableId="793838857">
    <w:abstractNumId w:val="23"/>
  </w:num>
  <w:num w:numId="28" w16cid:durableId="1785348992">
    <w:abstractNumId w:val="0"/>
  </w:num>
  <w:num w:numId="29" w16cid:durableId="1028722645">
    <w:abstractNumId w:val="8"/>
  </w:num>
  <w:num w:numId="30" w16cid:durableId="1426800539">
    <w:abstractNumId w:val="19"/>
  </w:num>
  <w:num w:numId="31" w16cid:durableId="803498749">
    <w:abstractNumId w:val="14"/>
  </w:num>
  <w:num w:numId="32" w16cid:durableId="417092814">
    <w:abstractNumId w:val="10"/>
  </w:num>
  <w:num w:numId="33" w16cid:durableId="1827240383">
    <w:abstractNumId w:val="24"/>
  </w:num>
  <w:num w:numId="34" w16cid:durableId="580145891">
    <w:abstractNumId w:val="7"/>
  </w:num>
  <w:num w:numId="35" w16cid:durableId="1253777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3C"/>
    <w:rsid w:val="000035F2"/>
    <w:rsid w:val="000035F7"/>
    <w:rsid w:val="00016AD3"/>
    <w:rsid w:val="000233BD"/>
    <w:rsid w:val="00027A92"/>
    <w:rsid w:val="00033CBF"/>
    <w:rsid w:val="00033DF6"/>
    <w:rsid w:val="000366F0"/>
    <w:rsid w:val="000523A3"/>
    <w:rsid w:val="00057F28"/>
    <w:rsid w:val="0006279C"/>
    <w:rsid w:val="00067577"/>
    <w:rsid w:val="00070D45"/>
    <w:rsid w:val="00075C16"/>
    <w:rsid w:val="00080285"/>
    <w:rsid w:val="00082043"/>
    <w:rsid w:val="00083D81"/>
    <w:rsid w:val="00093D75"/>
    <w:rsid w:val="00095EE3"/>
    <w:rsid w:val="0009663F"/>
    <w:rsid w:val="0009721A"/>
    <w:rsid w:val="000A1DD8"/>
    <w:rsid w:val="000A5A81"/>
    <w:rsid w:val="000B5896"/>
    <w:rsid w:val="000C14DD"/>
    <w:rsid w:val="000C2B5B"/>
    <w:rsid w:val="000C6880"/>
    <w:rsid w:val="000D2441"/>
    <w:rsid w:val="000D274C"/>
    <w:rsid w:val="000E14B7"/>
    <w:rsid w:val="000E1ECA"/>
    <w:rsid w:val="000E2E8B"/>
    <w:rsid w:val="000E4B79"/>
    <w:rsid w:val="000E5BB6"/>
    <w:rsid w:val="000E5EA5"/>
    <w:rsid w:val="000F2806"/>
    <w:rsid w:val="000F6371"/>
    <w:rsid w:val="000F7D59"/>
    <w:rsid w:val="00102050"/>
    <w:rsid w:val="00104288"/>
    <w:rsid w:val="00105DF9"/>
    <w:rsid w:val="001134F4"/>
    <w:rsid w:val="00114D86"/>
    <w:rsid w:val="00121532"/>
    <w:rsid w:val="00133E18"/>
    <w:rsid w:val="00140220"/>
    <w:rsid w:val="00152E15"/>
    <w:rsid w:val="00152F6B"/>
    <w:rsid w:val="00156BAA"/>
    <w:rsid w:val="00163471"/>
    <w:rsid w:val="00163A69"/>
    <w:rsid w:val="001718FB"/>
    <w:rsid w:val="00172B60"/>
    <w:rsid w:val="00187D16"/>
    <w:rsid w:val="001916A3"/>
    <w:rsid w:val="00195B22"/>
    <w:rsid w:val="001A3C56"/>
    <w:rsid w:val="001A7DBD"/>
    <w:rsid w:val="001B1B6F"/>
    <w:rsid w:val="001B4094"/>
    <w:rsid w:val="001D58AB"/>
    <w:rsid w:val="001D5D9B"/>
    <w:rsid w:val="001E1046"/>
    <w:rsid w:val="001F03C4"/>
    <w:rsid w:val="001F484F"/>
    <w:rsid w:val="001F6705"/>
    <w:rsid w:val="00200AD7"/>
    <w:rsid w:val="00202BF3"/>
    <w:rsid w:val="00207D59"/>
    <w:rsid w:val="00230406"/>
    <w:rsid w:val="002323E1"/>
    <w:rsid w:val="0023403D"/>
    <w:rsid w:val="0023663C"/>
    <w:rsid w:val="00236706"/>
    <w:rsid w:val="002429AB"/>
    <w:rsid w:val="00256BC5"/>
    <w:rsid w:val="00260884"/>
    <w:rsid w:val="00263FDF"/>
    <w:rsid w:val="00265F39"/>
    <w:rsid w:val="00265FF0"/>
    <w:rsid w:val="00280B5F"/>
    <w:rsid w:val="002814AF"/>
    <w:rsid w:val="00283372"/>
    <w:rsid w:val="00286A8F"/>
    <w:rsid w:val="00291F14"/>
    <w:rsid w:val="00293B14"/>
    <w:rsid w:val="00295B7A"/>
    <w:rsid w:val="002C0118"/>
    <w:rsid w:val="002C2151"/>
    <w:rsid w:val="002D22FE"/>
    <w:rsid w:val="002D53A5"/>
    <w:rsid w:val="002E091C"/>
    <w:rsid w:val="002E392B"/>
    <w:rsid w:val="002F0449"/>
    <w:rsid w:val="002F4A04"/>
    <w:rsid w:val="002F52A9"/>
    <w:rsid w:val="002F679D"/>
    <w:rsid w:val="002F7DD5"/>
    <w:rsid w:val="003104E0"/>
    <w:rsid w:val="003126E1"/>
    <w:rsid w:val="00314A44"/>
    <w:rsid w:val="00317254"/>
    <w:rsid w:val="00326F99"/>
    <w:rsid w:val="003473D1"/>
    <w:rsid w:val="00347A0B"/>
    <w:rsid w:val="0035127F"/>
    <w:rsid w:val="003521F4"/>
    <w:rsid w:val="00354EF3"/>
    <w:rsid w:val="00365E25"/>
    <w:rsid w:val="003843AF"/>
    <w:rsid w:val="00384974"/>
    <w:rsid w:val="00395125"/>
    <w:rsid w:val="00397F28"/>
    <w:rsid w:val="003A3F95"/>
    <w:rsid w:val="003A4FEB"/>
    <w:rsid w:val="003A5E46"/>
    <w:rsid w:val="003B58AD"/>
    <w:rsid w:val="003C623D"/>
    <w:rsid w:val="003D7529"/>
    <w:rsid w:val="003F338A"/>
    <w:rsid w:val="003F3706"/>
    <w:rsid w:val="003F7ABB"/>
    <w:rsid w:val="0040341D"/>
    <w:rsid w:val="00403C63"/>
    <w:rsid w:val="00407761"/>
    <w:rsid w:val="004107C9"/>
    <w:rsid w:val="00434B45"/>
    <w:rsid w:val="00434C03"/>
    <w:rsid w:val="0044133F"/>
    <w:rsid w:val="00445D20"/>
    <w:rsid w:val="0045006E"/>
    <w:rsid w:val="0046479A"/>
    <w:rsid w:val="00477F70"/>
    <w:rsid w:val="004804AA"/>
    <w:rsid w:val="00482B96"/>
    <w:rsid w:val="004902E5"/>
    <w:rsid w:val="004904A2"/>
    <w:rsid w:val="0049312A"/>
    <w:rsid w:val="00497577"/>
    <w:rsid w:val="004A00FB"/>
    <w:rsid w:val="004B28E5"/>
    <w:rsid w:val="004B32DB"/>
    <w:rsid w:val="004B6A3C"/>
    <w:rsid w:val="004C07AF"/>
    <w:rsid w:val="004C396A"/>
    <w:rsid w:val="004D3946"/>
    <w:rsid w:val="004D70EC"/>
    <w:rsid w:val="004E521B"/>
    <w:rsid w:val="004E714C"/>
    <w:rsid w:val="004F4A8A"/>
    <w:rsid w:val="00501F3C"/>
    <w:rsid w:val="005039B3"/>
    <w:rsid w:val="0050789C"/>
    <w:rsid w:val="00513EE4"/>
    <w:rsid w:val="005170A1"/>
    <w:rsid w:val="0052423A"/>
    <w:rsid w:val="005340DE"/>
    <w:rsid w:val="0053458A"/>
    <w:rsid w:val="00537CCF"/>
    <w:rsid w:val="00540C7D"/>
    <w:rsid w:val="00554EBE"/>
    <w:rsid w:val="00561B8F"/>
    <w:rsid w:val="00570B31"/>
    <w:rsid w:val="00577908"/>
    <w:rsid w:val="00591621"/>
    <w:rsid w:val="0059168A"/>
    <w:rsid w:val="005927C2"/>
    <w:rsid w:val="005A3661"/>
    <w:rsid w:val="005A45A1"/>
    <w:rsid w:val="005A6C40"/>
    <w:rsid w:val="005B0BDF"/>
    <w:rsid w:val="005C00FF"/>
    <w:rsid w:val="005D00BB"/>
    <w:rsid w:val="005D0897"/>
    <w:rsid w:val="005D0B54"/>
    <w:rsid w:val="005D0CB5"/>
    <w:rsid w:val="005D58BB"/>
    <w:rsid w:val="005D5E42"/>
    <w:rsid w:val="005D7146"/>
    <w:rsid w:val="005E6241"/>
    <w:rsid w:val="005E630F"/>
    <w:rsid w:val="005E676F"/>
    <w:rsid w:val="005F3091"/>
    <w:rsid w:val="006002B0"/>
    <w:rsid w:val="0061178C"/>
    <w:rsid w:val="00612CDA"/>
    <w:rsid w:val="00614B05"/>
    <w:rsid w:val="0061623C"/>
    <w:rsid w:val="00621875"/>
    <w:rsid w:val="00622CE6"/>
    <w:rsid w:val="00623077"/>
    <w:rsid w:val="00625C91"/>
    <w:rsid w:val="00632C14"/>
    <w:rsid w:val="006361AE"/>
    <w:rsid w:val="00640050"/>
    <w:rsid w:val="00665529"/>
    <w:rsid w:val="006668EA"/>
    <w:rsid w:val="00667922"/>
    <w:rsid w:val="00672081"/>
    <w:rsid w:val="0067365D"/>
    <w:rsid w:val="00684DD0"/>
    <w:rsid w:val="006850D7"/>
    <w:rsid w:val="0068527F"/>
    <w:rsid w:val="0069318A"/>
    <w:rsid w:val="006A4A6A"/>
    <w:rsid w:val="006A4C98"/>
    <w:rsid w:val="006B04D4"/>
    <w:rsid w:val="006B3218"/>
    <w:rsid w:val="006B3A9F"/>
    <w:rsid w:val="006C3D14"/>
    <w:rsid w:val="006D1C13"/>
    <w:rsid w:val="006D2F10"/>
    <w:rsid w:val="006D4220"/>
    <w:rsid w:val="006D6455"/>
    <w:rsid w:val="006F4B75"/>
    <w:rsid w:val="006F64F2"/>
    <w:rsid w:val="00710F8E"/>
    <w:rsid w:val="007147F8"/>
    <w:rsid w:val="00715385"/>
    <w:rsid w:val="00715B11"/>
    <w:rsid w:val="0072391B"/>
    <w:rsid w:val="00725880"/>
    <w:rsid w:val="00730D10"/>
    <w:rsid w:val="00743667"/>
    <w:rsid w:val="00750400"/>
    <w:rsid w:val="0075475B"/>
    <w:rsid w:val="00754C93"/>
    <w:rsid w:val="007660E3"/>
    <w:rsid w:val="00771578"/>
    <w:rsid w:val="00771FB6"/>
    <w:rsid w:val="00772CF1"/>
    <w:rsid w:val="007756A0"/>
    <w:rsid w:val="00775C4B"/>
    <w:rsid w:val="00777B27"/>
    <w:rsid w:val="007874D9"/>
    <w:rsid w:val="00795682"/>
    <w:rsid w:val="00797478"/>
    <w:rsid w:val="007B3A3D"/>
    <w:rsid w:val="007C159B"/>
    <w:rsid w:val="007C23CD"/>
    <w:rsid w:val="007C556A"/>
    <w:rsid w:val="007E0CB0"/>
    <w:rsid w:val="007E1AE2"/>
    <w:rsid w:val="007E5F5F"/>
    <w:rsid w:val="007E7C95"/>
    <w:rsid w:val="007F07CC"/>
    <w:rsid w:val="007F08DF"/>
    <w:rsid w:val="007F25FD"/>
    <w:rsid w:val="007F44E7"/>
    <w:rsid w:val="008026D7"/>
    <w:rsid w:val="00805EBE"/>
    <w:rsid w:val="00810892"/>
    <w:rsid w:val="00814367"/>
    <w:rsid w:val="0081473E"/>
    <w:rsid w:val="0082673E"/>
    <w:rsid w:val="00827B2A"/>
    <w:rsid w:val="00831D16"/>
    <w:rsid w:val="00836412"/>
    <w:rsid w:val="008420A5"/>
    <w:rsid w:val="0086177A"/>
    <w:rsid w:val="00863677"/>
    <w:rsid w:val="00864261"/>
    <w:rsid w:val="00880AEE"/>
    <w:rsid w:val="00882F88"/>
    <w:rsid w:val="0089116B"/>
    <w:rsid w:val="008926D8"/>
    <w:rsid w:val="0089435B"/>
    <w:rsid w:val="00895744"/>
    <w:rsid w:val="008959AD"/>
    <w:rsid w:val="00895DD5"/>
    <w:rsid w:val="0089744C"/>
    <w:rsid w:val="008A7E87"/>
    <w:rsid w:val="008B25CF"/>
    <w:rsid w:val="008B78E8"/>
    <w:rsid w:val="008C0957"/>
    <w:rsid w:val="008C7147"/>
    <w:rsid w:val="008C766D"/>
    <w:rsid w:val="008D6B7C"/>
    <w:rsid w:val="008D75DA"/>
    <w:rsid w:val="008D7E6C"/>
    <w:rsid w:val="008E4788"/>
    <w:rsid w:val="008E5B10"/>
    <w:rsid w:val="008E7A55"/>
    <w:rsid w:val="008F1780"/>
    <w:rsid w:val="008F6ED0"/>
    <w:rsid w:val="00901A78"/>
    <w:rsid w:val="00902127"/>
    <w:rsid w:val="00905061"/>
    <w:rsid w:val="00906655"/>
    <w:rsid w:val="0091067A"/>
    <w:rsid w:val="00916722"/>
    <w:rsid w:val="00920E39"/>
    <w:rsid w:val="00925891"/>
    <w:rsid w:val="009361FF"/>
    <w:rsid w:val="00937DE1"/>
    <w:rsid w:val="009457F4"/>
    <w:rsid w:val="0094751B"/>
    <w:rsid w:val="00953413"/>
    <w:rsid w:val="00957450"/>
    <w:rsid w:val="0096580B"/>
    <w:rsid w:val="00980356"/>
    <w:rsid w:val="00983125"/>
    <w:rsid w:val="009917DA"/>
    <w:rsid w:val="009941F3"/>
    <w:rsid w:val="009968C3"/>
    <w:rsid w:val="009A1D69"/>
    <w:rsid w:val="009A77FE"/>
    <w:rsid w:val="009B12DF"/>
    <w:rsid w:val="009B152E"/>
    <w:rsid w:val="009B326A"/>
    <w:rsid w:val="009B4AE6"/>
    <w:rsid w:val="009B7934"/>
    <w:rsid w:val="009C2F25"/>
    <w:rsid w:val="009D3B42"/>
    <w:rsid w:val="009F08C9"/>
    <w:rsid w:val="009F2D0A"/>
    <w:rsid w:val="009F6DC4"/>
    <w:rsid w:val="00A03373"/>
    <w:rsid w:val="00A07BD1"/>
    <w:rsid w:val="00A11B35"/>
    <w:rsid w:val="00A216AF"/>
    <w:rsid w:val="00A21CFA"/>
    <w:rsid w:val="00A2353A"/>
    <w:rsid w:val="00A27634"/>
    <w:rsid w:val="00A30A09"/>
    <w:rsid w:val="00A33579"/>
    <w:rsid w:val="00A3536A"/>
    <w:rsid w:val="00A374DC"/>
    <w:rsid w:val="00A37A7A"/>
    <w:rsid w:val="00A4737B"/>
    <w:rsid w:val="00A521AB"/>
    <w:rsid w:val="00A5240C"/>
    <w:rsid w:val="00A67781"/>
    <w:rsid w:val="00A74C85"/>
    <w:rsid w:val="00A7775A"/>
    <w:rsid w:val="00A8749A"/>
    <w:rsid w:val="00A93446"/>
    <w:rsid w:val="00A972DC"/>
    <w:rsid w:val="00A97654"/>
    <w:rsid w:val="00AA2F56"/>
    <w:rsid w:val="00AA6D13"/>
    <w:rsid w:val="00AB0486"/>
    <w:rsid w:val="00AB6CE7"/>
    <w:rsid w:val="00AC6920"/>
    <w:rsid w:val="00AC6AC1"/>
    <w:rsid w:val="00AD3104"/>
    <w:rsid w:val="00AD416A"/>
    <w:rsid w:val="00AD4B85"/>
    <w:rsid w:val="00AD7D58"/>
    <w:rsid w:val="00AE33F1"/>
    <w:rsid w:val="00AE4858"/>
    <w:rsid w:val="00AF1372"/>
    <w:rsid w:val="00AF288D"/>
    <w:rsid w:val="00AF4A8C"/>
    <w:rsid w:val="00AF4DE2"/>
    <w:rsid w:val="00AF7AF6"/>
    <w:rsid w:val="00AF7CA9"/>
    <w:rsid w:val="00B06488"/>
    <w:rsid w:val="00B10399"/>
    <w:rsid w:val="00B1166D"/>
    <w:rsid w:val="00B15C73"/>
    <w:rsid w:val="00B1719F"/>
    <w:rsid w:val="00B20796"/>
    <w:rsid w:val="00B228C9"/>
    <w:rsid w:val="00B2604F"/>
    <w:rsid w:val="00B36618"/>
    <w:rsid w:val="00B41B12"/>
    <w:rsid w:val="00B4506E"/>
    <w:rsid w:val="00B53D9F"/>
    <w:rsid w:val="00B65997"/>
    <w:rsid w:val="00B66D8D"/>
    <w:rsid w:val="00B828B0"/>
    <w:rsid w:val="00B8462A"/>
    <w:rsid w:val="00B9393F"/>
    <w:rsid w:val="00BA2A87"/>
    <w:rsid w:val="00BA6961"/>
    <w:rsid w:val="00BC25F5"/>
    <w:rsid w:val="00BC303D"/>
    <w:rsid w:val="00BD13E5"/>
    <w:rsid w:val="00BD6628"/>
    <w:rsid w:val="00BE254B"/>
    <w:rsid w:val="00BE39C6"/>
    <w:rsid w:val="00C03F2B"/>
    <w:rsid w:val="00C06538"/>
    <w:rsid w:val="00C2018B"/>
    <w:rsid w:val="00C31383"/>
    <w:rsid w:val="00C51640"/>
    <w:rsid w:val="00C568B8"/>
    <w:rsid w:val="00C56ADD"/>
    <w:rsid w:val="00C61E59"/>
    <w:rsid w:val="00C62259"/>
    <w:rsid w:val="00C63BE5"/>
    <w:rsid w:val="00C71796"/>
    <w:rsid w:val="00C71C27"/>
    <w:rsid w:val="00C81A4D"/>
    <w:rsid w:val="00C830D0"/>
    <w:rsid w:val="00C932B1"/>
    <w:rsid w:val="00CA443A"/>
    <w:rsid w:val="00CB7361"/>
    <w:rsid w:val="00CB7A8D"/>
    <w:rsid w:val="00CC0845"/>
    <w:rsid w:val="00CC4CD3"/>
    <w:rsid w:val="00CD0B88"/>
    <w:rsid w:val="00CD0E4C"/>
    <w:rsid w:val="00CD3804"/>
    <w:rsid w:val="00CD4E3C"/>
    <w:rsid w:val="00CD6111"/>
    <w:rsid w:val="00CE2569"/>
    <w:rsid w:val="00CF1DF0"/>
    <w:rsid w:val="00CF44F1"/>
    <w:rsid w:val="00CF6A8C"/>
    <w:rsid w:val="00D13681"/>
    <w:rsid w:val="00D21753"/>
    <w:rsid w:val="00D21E98"/>
    <w:rsid w:val="00D23B43"/>
    <w:rsid w:val="00D25D6B"/>
    <w:rsid w:val="00D329BD"/>
    <w:rsid w:val="00D35716"/>
    <w:rsid w:val="00D409B4"/>
    <w:rsid w:val="00D434FC"/>
    <w:rsid w:val="00D470A9"/>
    <w:rsid w:val="00D502E3"/>
    <w:rsid w:val="00D57298"/>
    <w:rsid w:val="00D60CC2"/>
    <w:rsid w:val="00D61F6C"/>
    <w:rsid w:val="00D66054"/>
    <w:rsid w:val="00D72E03"/>
    <w:rsid w:val="00D74DC9"/>
    <w:rsid w:val="00D75FF4"/>
    <w:rsid w:val="00D77221"/>
    <w:rsid w:val="00D77F96"/>
    <w:rsid w:val="00D802C0"/>
    <w:rsid w:val="00D80858"/>
    <w:rsid w:val="00DA449D"/>
    <w:rsid w:val="00DA74FF"/>
    <w:rsid w:val="00DB0C8C"/>
    <w:rsid w:val="00DB1A9B"/>
    <w:rsid w:val="00DB3FA5"/>
    <w:rsid w:val="00DB7A01"/>
    <w:rsid w:val="00DC086E"/>
    <w:rsid w:val="00DC7965"/>
    <w:rsid w:val="00DD0C68"/>
    <w:rsid w:val="00DD1A83"/>
    <w:rsid w:val="00DD5831"/>
    <w:rsid w:val="00DE06CB"/>
    <w:rsid w:val="00DE0F46"/>
    <w:rsid w:val="00DF1B23"/>
    <w:rsid w:val="00DF54CA"/>
    <w:rsid w:val="00DF6C41"/>
    <w:rsid w:val="00E05F3B"/>
    <w:rsid w:val="00E121A8"/>
    <w:rsid w:val="00E16C94"/>
    <w:rsid w:val="00E27410"/>
    <w:rsid w:val="00E31ACC"/>
    <w:rsid w:val="00E541B3"/>
    <w:rsid w:val="00E63E28"/>
    <w:rsid w:val="00E67A0E"/>
    <w:rsid w:val="00E700F7"/>
    <w:rsid w:val="00E730D2"/>
    <w:rsid w:val="00E76195"/>
    <w:rsid w:val="00E808BE"/>
    <w:rsid w:val="00E81896"/>
    <w:rsid w:val="00E81BA0"/>
    <w:rsid w:val="00E920D3"/>
    <w:rsid w:val="00E9663E"/>
    <w:rsid w:val="00EA40AE"/>
    <w:rsid w:val="00EC2FE1"/>
    <w:rsid w:val="00ED11F5"/>
    <w:rsid w:val="00EE13E8"/>
    <w:rsid w:val="00EF01F5"/>
    <w:rsid w:val="00EF2CAA"/>
    <w:rsid w:val="00EF3AAC"/>
    <w:rsid w:val="00F03981"/>
    <w:rsid w:val="00F04827"/>
    <w:rsid w:val="00F070B1"/>
    <w:rsid w:val="00F25E3A"/>
    <w:rsid w:val="00F331AA"/>
    <w:rsid w:val="00F64163"/>
    <w:rsid w:val="00F66657"/>
    <w:rsid w:val="00F67E28"/>
    <w:rsid w:val="00F71B91"/>
    <w:rsid w:val="00F75A1A"/>
    <w:rsid w:val="00F763B0"/>
    <w:rsid w:val="00F8382A"/>
    <w:rsid w:val="00F865CE"/>
    <w:rsid w:val="00F86617"/>
    <w:rsid w:val="00F918F1"/>
    <w:rsid w:val="00FA5F1D"/>
    <w:rsid w:val="00FA6A4B"/>
    <w:rsid w:val="00FA72C3"/>
    <w:rsid w:val="00FA7A2D"/>
    <w:rsid w:val="00FA7C19"/>
    <w:rsid w:val="00FB168C"/>
    <w:rsid w:val="00FC0150"/>
    <w:rsid w:val="00FC7C5B"/>
    <w:rsid w:val="00FD18DD"/>
    <w:rsid w:val="00FD2319"/>
    <w:rsid w:val="00FD27BA"/>
    <w:rsid w:val="00FD2BAF"/>
    <w:rsid w:val="00FD397D"/>
    <w:rsid w:val="00FD56EB"/>
    <w:rsid w:val="00FE03EA"/>
    <w:rsid w:val="00FE0837"/>
    <w:rsid w:val="00FE422C"/>
    <w:rsid w:val="00FF1136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BFBF"/>
  <w15:docId w15:val="{FA2ECC80-2ACC-4DD9-A7CE-B1CCB2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52E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28C9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52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B32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5C4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A72C3"/>
    <w:rPr>
      <w:rFonts w:ascii="Tahoma" w:hAnsi="Tahoma" w:cs="Tahoma"/>
      <w:sz w:val="16"/>
      <w:szCs w:val="16"/>
    </w:rPr>
  </w:style>
  <w:style w:type="character" w:styleId="Hyperlink">
    <w:name w:val="Hyperlink"/>
    <w:rsid w:val="00E31ACC"/>
    <w:rPr>
      <w:color w:val="0000FF"/>
      <w:u w:val="single"/>
    </w:rPr>
  </w:style>
  <w:style w:type="paragraph" w:styleId="Title">
    <w:name w:val="Title"/>
    <w:basedOn w:val="Normal"/>
    <w:qFormat/>
    <w:rsid w:val="00152E15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52E15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52E15"/>
    <w:pPr>
      <w:spacing w:after="120"/>
      <w:ind w:left="360"/>
    </w:pPr>
  </w:style>
  <w:style w:type="table" w:styleId="TableGrid">
    <w:name w:val="Table Grid"/>
    <w:basedOn w:val="TableNormal"/>
    <w:rsid w:val="00CB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5061"/>
  </w:style>
  <w:style w:type="character" w:styleId="FollowedHyperlink">
    <w:name w:val="FollowedHyperlink"/>
    <w:rsid w:val="00FD2B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08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FA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3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B1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19F"/>
  </w:style>
  <w:style w:type="character" w:customStyle="1" w:styleId="CommentTextChar">
    <w:name w:val="Comment Text Char"/>
    <w:basedOn w:val="DefaultParagraphFont"/>
    <w:link w:val="CommentText"/>
    <w:semiHidden/>
    <w:rsid w:val="00B171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RGER~1\LOCALS~1\Temp\notes6030C8\~950315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8D7781-A080-47F4-909E-313AAE941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717E6-DD4B-4AA8-92C3-D7A3FFAB9D91}"/>
</file>

<file path=customXml/itemProps3.xml><?xml version="1.0" encoding="utf-8"?>
<ds:datastoreItem xmlns:ds="http://schemas.openxmlformats.org/officeDocument/2006/customXml" ds:itemID="{4A1262D6-13E9-43C5-B0F1-551675644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F90B4-C21F-4D92-8EF8-73A665C43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~9503152</Template>
  <TotalTime>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Color Letterhead</vt:lpstr>
    </vt:vector>
  </TitlesOfParts>
  <Company>Agency for Persons with Disabilities</Company>
  <LinksUpToDate>false</LinksUpToDate>
  <CharactersWithSpaces>2704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http://www.dcf.state.fl.us/admin/dcfcontacts.shtml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http://www.floridahealthfinder.gov/facilitylocator/facloc.aspx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2021-2022 FFTA Funds EBP Installation</dc:title>
  <dc:subject/>
  <dc:creator>APD - Agency for Persons With Disabilities - State of Florida</dc:creator>
  <cp:keywords/>
  <cp:lastModifiedBy>VanDyke, Misty N</cp:lastModifiedBy>
  <cp:revision>9</cp:revision>
  <cp:lastPrinted>2014-03-24T20:45:00Z</cp:lastPrinted>
  <dcterms:created xsi:type="dcterms:W3CDTF">2022-02-28T19:18:00Z</dcterms:created>
  <dcterms:modified xsi:type="dcterms:W3CDTF">2025-05-22T20:25:00Z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